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Heading1"/>
        <w:jc w:val="center"/>
      </w:pPr>
      <w:r>
        <w:t>DAG Event Sourcing × Tool Hub</w:t>
      </w:r>
    </w:p>
    <w:p>
      <w:pPr>
        <w:pStyle w:val="Heading2"/>
        <w:jc w:val="center"/>
      </w:pPr>
      <w:r>
        <w:t>Enterprise ERP MIS Deep Dive</w:t>
      </w:r>
    </w:p>
    <w:p>
      <w:pPr>
        <w:jc w:val="center"/>
      </w:pPr>
      <w:r>
        <w:rPr>
          <w:color w:val="666666"/>
        </w:rPr>
        <w:t>March 2026 · Architecture study for tool-hub-try5 → Enterprise MIS evolution</w:t>
      </w:r>
    </w:p>
    <w:p>
      <w:pPr>
        <w:jc w:val="center"/>
      </w:pPr>
      <w:r>
        <w:rPr>
          <w:color w:val="2B478B"/>
          <w:sz w:val="18"/>
        </w:rPr>
        <w:t xml:space="preserve">  [DAG Product Model]  </w:t>
      </w:r>
      <w:r>
        <w:rPr>
          <w:color w:val="2B478B"/>
          <w:sz w:val="18"/>
        </w:rPr>
        <w:t xml:space="preserve">  [Event Sourcing + CQRS]  </w:t>
      </w:r>
      <w:r>
        <w:rPr>
          <w:color w:val="2B478B"/>
          <w:sz w:val="18"/>
        </w:rPr>
        <w:t xml:space="preserve">  [Supabase Postgres]  </w:t>
      </w:r>
      <w:r>
        <w:rPr>
          <w:color w:val="2B478B"/>
          <w:sz w:val="18"/>
        </w:rPr>
        <w:t xml:space="preserve">  [Agentic Roadmap]  </w:t>
      </w:r>
    </w:p>
    <w:p>
      <w:r>
        <w:br w:type="page"/>
      </w:r>
    </w:p>
    <w:p>
      <w:pPr>
        <w:pStyle w:val="Heading1"/>
      </w:pPr>
      <w:r>
        <w:t>Table of Contents</w:t>
      </w:r>
    </w:p>
    <w:p>
      <w:pPr>
        <w:spacing w:after="20"/>
      </w:pPr>
      <w:r>
        <w:rPr>
          <w:sz w:val="20"/>
        </w:rPr>
        <w:t>1. Executive Summary</w:t>
      </w:r>
    </w:p>
    <w:p>
      <w:pPr>
        <w:spacing w:after="20"/>
      </w:pPr>
      <w:r>
        <w:rPr>
          <w:sz w:val="20"/>
        </w:rPr>
        <w:t>2. The Problem Statement</w:t>
      </w:r>
    </w:p>
    <w:p>
      <w:pPr>
        <w:spacing w:after="20"/>
      </w:pPr>
      <w:r>
        <w:rPr>
          <w:sz w:val="20"/>
        </w:rPr>
        <w:t>3. Current Architecture: Tool Hub Try5</w:t>
      </w:r>
    </w:p>
    <w:p>
      <w:pPr>
        <w:spacing w:after="20"/>
      </w:pPr>
      <w:r>
        <w:rPr>
          <w:sz w:val="20"/>
        </w:rPr>
        <w:t xml:space="preserve">   3.1 The Soft Code Discipline</w:t>
      </w:r>
    </w:p>
    <w:p>
      <w:pPr>
        <w:spacing w:after="20"/>
      </w:pPr>
      <w:r>
        <w:rPr>
          <w:sz w:val="20"/>
        </w:rPr>
        <w:t xml:space="preserve">   3.2 Canonical Tool Structure</w:t>
      </w:r>
    </w:p>
    <w:p>
      <w:pPr>
        <w:spacing w:after="20"/>
      </w:pPr>
      <w:r>
        <w:rPr>
          <w:sz w:val="20"/>
        </w:rPr>
        <w:t xml:space="preserve">   3.3 What Exists Today (12 Tools)</w:t>
      </w:r>
    </w:p>
    <w:p>
      <w:pPr>
        <w:spacing w:after="20"/>
      </w:pPr>
      <w:r>
        <w:rPr>
          <w:sz w:val="20"/>
        </w:rPr>
        <w:t xml:space="preserve">   3.4 Strengths and Gaps</w:t>
      </w:r>
    </w:p>
    <w:p>
      <w:pPr>
        <w:spacing w:after="20"/>
      </w:pPr>
      <w:r>
        <w:rPr>
          <w:sz w:val="20"/>
        </w:rPr>
        <w:t>4. The DAG Product Model</w:t>
      </w:r>
    </w:p>
    <w:p>
      <w:pPr>
        <w:spacing w:after="20"/>
      </w:pPr>
      <w:r>
        <w:rPr>
          <w:sz w:val="20"/>
        </w:rPr>
        <w:t xml:space="preserve">   4.1 Why DAGs, Not Trees</w:t>
      </w:r>
    </w:p>
    <w:p>
      <w:pPr>
        <w:spacing w:after="20"/>
      </w:pPr>
      <w:r>
        <w:rPr>
          <w:sz w:val="20"/>
        </w:rPr>
        <w:t xml:space="preserve">   4.2 Universal Node Schema</w:t>
      </w:r>
    </w:p>
    <w:p>
      <w:pPr>
        <w:spacing w:after="20"/>
      </w:pPr>
      <w:r>
        <w:rPr>
          <w:sz w:val="20"/>
        </w:rPr>
        <w:t xml:space="preserve">   4.3 Node Type Registry</w:t>
      </w:r>
    </w:p>
    <w:p>
      <w:pPr>
        <w:spacing w:after="20"/>
      </w:pPr>
      <w:r>
        <w:rPr>
          <w:sz w:val="20"/>
        </w:rPr>
        <w:t xml:space="preserve">   4.4 Graph Operations (Pure Functions)</w:t>
      </w:r>
    </w:p>
    <w:p>
      <w:pPr>
        <w:spacing w:after="20"/>
      </w:pPr>
      <w:r>
        <w:rPr>
          <w:sz w:val="20"/>
        </w:rPr>
        <w:t>5. Event Sourcing</w:t>
      </w:r>
    </w:p>
    <w:p>
      <w:pPr>
        <w:spacing w:after="20"/>
      </w:pPr>
      <w:r>
        <w:rPr>
          <w:sz w:val="20"/>
        </w:rPr>
        <w:t xml:space="preserve">   5.1 Why Immutable Events</w:t>
      </w:r>
    </w:p>
    <w:p>
      <w:pPr>
        <w:spacing w:after="20"/>
      </w:pPr>
      <w:r>
        <w:rPr>
          <w:sz w:val="20"/>
        </w:rPr>
        <w:t xml:space="preserve">   5.2 Event Anatomy</w:t>
      </w:r>
    </w:p>
    <w:p>
      <w:pPr>
        <w:spacing w:after="20"/>
      </w:pPr>
      <w:r>
        <w:rPr>
          <w:sz w:val="20"/>
        </w:rPr>
        <w:t xml:space="preserve">   5.3 Event Streams and Replay</w:t>
      </w:r>
    </w:p>
    <w:p>
      <w:pPr>
        <w:spacing w:after="20"/>
      </w:pPr>
      <w:r>
        <w:rPr>
          <w:sz w:val="20"/>
        </w:rPr>
        <w:t xml:space="preserve">   5.4 Projections (Materialized Read Models)</w:t>
      </w:r>
    </w:p>
    <w:p>
      <w:pPr>
        <w:spacing w:after="20"/>
      </w:pPr>
      <w:r>
        <w:rPr>
          <w:sz w:val="20"/>
        </w:rPr>
        <w:t>6. CQRS Pattern</w:t>
      </w:r>
    </w:p>
    <w:p>
      <w:pPr>
        <w:spacing w:after="20"/>
      </w:pPr>
      <w:r>
        <w:rPr>
          <w:sz w:val="20"/>
        </w:rPr>
        <w:t xml:space="preserve">   6.1 Command Side</w:t>
      </w:r>
    </w:p>
    <w:p>
      <w:pPr>
        <w:spacing w:after="20"/>
      </w:pPr>
      <w:r>
        <w:rPr>
          <w:sz w:val="20"/>
        </w:rPr>
        <w:t xml:space="preserve">   6.2 Query Side</w:t>
      </w:r>
    </w:p>
    <w:p>
      <w:pPr>
        <w:spacing w:after="20"/>
      </w:pPr>
      <w:r>
        <w:rPr>
          <w:sz w:val="20"/>
        </w:rPr>
        <w:t xml:space="preserve">   6.3 Eventual Consistency</w:t>
      </w:r>
    </w:p>
    <w:p>
      <w:pPr>
        <w:spacing w:after="20"/>
      </w:pPr>
      <w:r>
        <w:rPr>
          <w:sz w:val="20"/>
        </w:rPr>
        <w:t>7. Pricing Engine</w:t>
      </w:r>
    </w:p>
    <w:p>
      <w:pPr>
        <w:spacing w:after="20"/>
      </w:pPr>
      <w:r>
        <w:rPr>
          <w:sz w:val="20"/>
        </w:rPr>
        <w:t xml:space="preserve">   7.1 Pre-load, Evaluate, Aggregate</w:t>
      </w:r>
    </w:p>
    <w:p>
      <w:pPr>
        <w:spacing w:after="20"/>
      </w:pPr>
      <w:r>
        <w:rPr>
          <w:sz w:val="20"/>
        </w:rPr>
        <w:t xml:space="preserve">   7.2 Bottom-Up DAG Traversal with Memoization</w:t>
      </w:r>
    </w:p>
    <w:p>
      <w:pPr>
        <w:spacing w:after="20"/>
      </w:pPr>
      <w:r>
        <w:rPr>
          <w:sz w:val="20"/>
        </w:rPr>
        <w:t xml:space="preserve">   7.3 Three-Layer Caching Strategy</w:t>
      </w:r>
    </w:p>
    <w:p>
      <w:pPr>
        <w:spacing w:after="20"/>
      </w:pPr>
      <w:r>
        <w:rPr>
          <w:sz w:val="20"/>
        </w:rPr>
        <w:t>8. Storage: Supabase Postgres + JSONB</w:t>
      </w:r>
    </w:p>
    <w:p>
      <w:pPr>
        <w:spacing w:after="20"/>
      </w:pPr>
      <w:r>
        <w:rPr>
          <w:sz w:val="20"/>
        </w:rPr>
        <w:t xml:space="preserve">   8.1 Why This Stack</w:t>
      </w:r>
    </w:p>
    <w:p>
      <w:pPr>
        <w:spacing w:after="20"/>
      </w:pPr>
      <w:r>
        <w:rPr>
          <w:sz w:val="20"/>
        </w:rPr>
        <w:t xml:space="preserve">   8.2 Hybrid Storage Strategy</w:t>
      </w:r>
    </w:p>
    <w:p>
      <w:pPr>
        <w:spacing w:after="20"/>
      </w:pPr>
      <w:r>
        <w:rPr>
          <w:sz w:val="20"/>
        </w:rPr>
        <w:t xml:space="preserve">   8.3 Complete Schema Design</w:t>
      </w:r>
    </w:p>
    <w:p>
      <w:pPr>
        <w:spacing w:after="20"/>
      </w:pPr>
      <w:r>
        <w:rPr>
          <w:sz w:val="20"/>
        </w:rPr>
        <w:t xml:space="preserve">   8.4 TOAST and JSONB Performance</w:t>
      </w:r>
    </w:p>
    <w:p>
      <w:pPr>
        <w:spacing w:after="20"/>
      </w:pPr>
      <w:r>
        <w:rPr>
          <w:sz w:val="20"/>
        </w:rPr>
        <w:t xml:space="preserve">   8.5 Row Level Security</w:t>
      </w:r>
    </w:p>
    <w:p>
      <w:pPr>
        <w:spacing w:after="20"/>
      </w:pPr>
      <w:r>
        <w:rPr>
          <w:sz w:val="20"/>
        </w:rPr>
        <w:t xml:space="preserve">   8.6 Realtime and Edge Functions: Caveats</w:t>
      </w:r>
    </w:p>
    <w:p>
      <w:pPr>
        <w:spacing w:after="20"/>
      </w:pPr>
      <w:r>
        <w:rPr>
          <w:sz w:val="20"/>
        </w:rPr>
        <w:t xml:space="preserve">   8.7 Migration Path</w:t>
      </w:r>
    </w:p>
    <w:p>
      <w:pPr>
        <w:spacing w:after="20"/>
      </w:pPr>
      <w:r>
        <w:rPr>
          <w:sz w:val="20"/>
        </w:rPr>
        <w:t>9. Integration Architecture: DAG ES + Tool Hub</w:t>
      </w:r>
    </w:p>
    <w:p>
      <w:pPr>
        <w:spacing w:after="20"/>
      </w:pPr>
      <w:r>
        <w:rPr>
          <w:sz w:val="20"/>
        </w:rPr>
        <w:t xml:space="preserve">   9.1 Layer Mapping</w:t>
      </w:r>
    </w:p>
    <w:p>
      <w:pPr>
        <w:spacing w:after="20"/>
      </w:pPr>
      <w:r>
        <w:rPr>
          <w:sz w:val="20"/>
        </w:rPr>
        <w:t xml:space="preserve">   9.2 Tool Composition via Workflow DAG</w:t>
      </w:r>
    </w:p>
    <w:p>
      <w:pPr>
        <w:spacing w:after="20"/>
      </w:pPr>
      <w:r>
        <w:rPr>
          <w:sz w:val="20"/>
        </w:rPr>
        <w:t xml:space="preserve">   9.3 Contract Evolution</w:t>
      </w:r>
    </w:p>
    <w:p>
      <w:pPr>
        <w:spacing w:after="20"/>
      </w:pPr>
      <w:r>
        <w:rPr>
          <w:sz w:val="20"/>
        </w:rPr>
        <w:t xml:space="preserve">   9.4 Adapter Extensions</w:t>
      </w:r>
    </w:p>
    <w:p>
      <w:pPr>
        <w:spacing w:after="20"/>
      </w:pPr>
      <w:r>
        <w:rPr>
          <w:sz w:val="20"/>
        </w:rPr>
        <w:t>10. Phased Roadmap</w:t>
      </w:r>
    </w:p>
    <w:p>
      <w:pPr>
        <w:spacing w:after="20"/>
      </w:pPr>
      <w:r>
        <w:rPr>
          <w:sz w:val="20"/>
        </w:rPr>
        <w:t xml:space="preserve">    Phase 0: Foundation</w:t>
      </w:r>
    </w:p>
    <w:p>
      <w:pPr>
        <w:spacing w:after="20"/>
      </w:pPr>
      <w:r>
        <w:rPr>
          <w:sz w:val="20"/>
        </w:rPr>
        <w:t xml:space="preserve">    Phase 1: Connect</w:t>
      </w:r>
    </w:p>
    <w:p>
      <w:pPr>
        <w:spacing w:after="20"/>
      </w:pPr>
      <w:r>
        <w:rPr>
          <w:sz w:val="20"/>
        </w:rPr>
        <w:t xml:space="preserve">    Phase 2: Track</w:t>
      </w:r>
    </w:p>
    <w:p>
      <w:pPr>
        <w:spacing w:after="20"/>
      </w:pPr>
      <w:r>
        <w:rPr>
          <w:sz w:val="20"/>
        </w:rPr>
        <w:t xml:space="preserve">    Phase 3: Agentic</w:t>
      </w:r>
    </w:p>
    <w:p>
      <w:pPr>
        <w:spacing w:after="20"/>
      </w:pPr>
      <w:r>
        <w:rPr>
          <w:sz w:val="20"/>
        </w:rPr>
        <w:t>11. Trade-offs and Risks</w:t>
      </w:r>
    </w:p>
    <w:p>
      <w:pPr>
        <w:spacing w:after="20"/>
      </w:pPr>
      <w:r>
        <w:rPr>
          <w:sz w:val="20"/>
        </w:rPr>
        <w:t>12. What Changes, What Stays</w:t>
      </w:r>
    </w:p>
    <w:p>
      <w:pPr>
        <w:spacing w:after="20"/>
      </w:pPr>
      <w:r>
        <w:rPr>
          <w:sz w:val="20"/>
        </w:rPr>
        <w:t>13. Reference: Complete Data Models</w:t>
      </w:r>
    </w:p>
    <w:p>
      <w:pPr>
        <w:spacing w:after="20"/>
      </w:pPr>
      <w:r>
        <w:rPr>
          <w:sz w:val="20"/>
        </w:rPr>
        <w:t>14. Reference: SQL Schema</w:t>
      </w:r>
    </w:p>
    <w:p>
      <w:pPr>
        <w:spacing w:after="20"/>
      </w:pPr>
      <w:r>
        <w:rPr>
          <w:sz w:val="20"/>
        </w:rPr>
        <w:t>15. Glossary</w:t>
      </w:r>
    </w:p>
    <w:p>
      <w:r>
        <w:br w:type="page"/>
      </w:r>
    </w:p>
    <w:p>
      <w:pPr>
        <w:pStyle w:val="Heading1"/>
      </w:pPr>
      <w:r>
        <w:t>1. Executive Summary</w:t>
      </w:r>
    </w:p>
    <w:p>
      <w:r>
        <w:t>This document is the complete architectural reference for evolving tool-hub-try5 — a repository of 12 stateless, pure-function tools built with Soft Code discipline — into an enterprise-grade ERP MIS capable of modeling composable products, millisecond quoting, full production tracking, and eventually agentic AI orchestration.</w:t>
      </w:r>
    </w:p>
    <w:p>
      <w:r>
        <w:t>The transformation strategy combines three architectural patterns:</w:t>
      </w:r>
    </w:p>
    <w:p>
      <w:pPr>
        <w:pStyle w:val="ListNumber"/>
      </w:pPr>
      <w:r>
        <w:t>DAG Product Model — Products are directed acyclic graphs of typed nodes, not flat database rows. A trading card order with UV coating, security foil, and multiple layers becomes a graph of interconnected configuration nodes.</w:t>
      </w:r>
    </w:p>
    <w:p>
      <w:pPr>
        <w:pStyle w:val="ListNumber"/>
      </w:pPr>
      <w:r>
        <w:t>Event Sourcing — Every state change is recorded as an immutable event. Instead of overwriting a job's status field, you append JobCreated, NormalizationCompleted, SheetImposed events. Current state is derived by replaying the event stream.</w:t>
      </w:r>
    </w:p>
    <w:p>
      <w:pPr>
        <w:pStyle w:val="ListNumber"/>
      </w:pPr>
      <w:r>
        <w:t>Supabase Postgres + JSONB — Managed PostgreSQL with JSONB for flexible product configuration storage, relational tables for stable schemas (rate tables, customers), and Row Level Security for multi-tenant isolation.</w:t>
      </w:r>
    </w:p>
    <w:p>
      <w:pPr>
        <w:spacing w:before="160" w:after="160"/>
      </w:pPr>
      <w:r>
        <w:rPr>
          <w:b/>
          <w:color w:val="2B478B"/>
        </w:rPr>
        <w:t xml:space="preserve">[KEY INSIGHT] </w:t>
      </w:r>
      <w:r>
        <w:t>The existing Soft Code architecture — pure functions in core/, I/O in adapters/, dumb orchestrators, frozen dataclasses — is already aligned with event sourcing. Decisions are pure functions. Domain models are immutable. Orchestrators are sequence-only. The DAG and event layers are additive, not a rewrite.</w:t>
      </w:r>
    </w:p>
    <w:p>
      <w:pPr>
        <w:pStyle w:val="Heading1"/>
      </w:pPr>
      <w:r>
        <w:t>2. The Problem Statement</w:t>
      </w:r>
    </w:p>
    <w:p>
      <w:pPr>
        <w:pStyle w:val="Heading3"/>
      </w:pPr>
      <w:r>
        <w:t>What We Have</w:t>
      </w:r>
    </w:p>
    <w:p>
      <w:r>
        <w:t>Twelve independent, stateless tools. Each takes input, produces output, forgets everything. They normalize spreadsheets, match art to RFQs, build imposition layouts, split PDFs, generate labels, and calculate quotes. Each is rigorously structured: frozen dataclasses, pure decision functions, zero-branching orchestrators, thin Flask adapters.</w:t>
      </w:r>
    </w:p>
    <w:p>
      <w:pPr>
        <w:pStyle w:val="Heading3"/>
      </w:pPr>
      <w:r>
        <w:t>What an Enterprise MIS Needs</w:t>
      </w:r>
    </w:p>
    <w:tbl>
      <w:tblPr>
        <w:tblStyle w:val="LightGrid-Accent1"/>
        <w:tblW w:type="auto" w:w="0"/>
        <w:jc w:val="left"/>
        <w:tblLook w:firstColumn="1" w:firstRow="1" w:lastColumn="0" w:lastRow="0" w:noHBand="0" w:noVBand="1" w:val="04A0"/>
      </w:tblPr>
      <w:tblGrid>
        <w:gridCol w:w="2880"/>
        <w:gridCol w:w="2880"/>
        <w:gridCol w:w="2880"/>
      </w:tblGrid>
      <w:tr>
        <w:tc>
          <w:tcPr>
            <w:tcW w:type="dxa" w:w="2880"/>
          </w:tcPr>
          <w:p>
            <w:r>
              <w:rPr>
                <w:b/>
                <w:sz w:val="18"/>
              </w:rPr>
              <w:t>Capability</w:t>
            </w:r>
          </w:p>
        </w:tc>
        <w:tc>
          <w:tcPr>
            <w:tcW w:type="dxa" w:w="2880"/>
          </w:tcPr>
          <w:p>
            <w:r>
              <w:rPr>
                <w:b/>
                <w:sz w:val="18"/>
              </w:rPr>
              <w:t>Current State</w:t>
            </w:r>
          </w:p>
        </w:tc>
        <w:tc>
          <w:tcPr>
            <w:tcW w:type="dxa" w:w="2880"/>
          </w:tcPr>
          <w:p>
            <w:r>
              <w:rPr>
                <w:b/>
                <w:sz w:val="18"/>
              </w:rPr>
              <w:t>Required State</w:t>
            </w:r>
          </w:p>
        </w:tc>
      </w:tr>
      <w:tr>
        <w:tc>
          <w:tcPr>
            <w:tcW w:type="dxa" w:w="2880"/>
          </w:tcPr>
          <w:p>
            <w:r>
              <w:rPr>
                <w:sz w:val="18"/>
              </w:rPr>
              <w:t>Product modeling</w:t>
            </w:r>
          </w:p>
        </w:tc>
        <w:tc>
          <w:tcPr>
            <w:tcW w:type="dxa" w:w="2880"/>
          </w:tcPr>
          <w:p>
            <w:r>
              <w:rPr>
                <w:sz w:val="18"/>
              </w:rPr>
              <w:t>Each tool has its own flat data shapes</w:t>
            </w:r>
          </w:p>
        </w:tc>
        <w:tc>
          <w:tcPr>
            <w:tcW w:type="dxa" w:w="2880"/>
          </w:tcPr>
          <w:p>
            <w:r>
              <w:rPr>
                <w:sz w:val="18"/>
              </w:rPr>
              <w:t>Unified composable product graph (DAG)</w:t>
            </w:r>
          </w:p>
        </w:tc>
      </w:tr>
      <w:tr>
        <w:tc>
          <w:tcPr>
            <w:tcW w:type="dxa" w:w="2880"/>
          </w:tcPr>
          <w:p>
            <w:r>
              <w:rPr>
                <w:sz w:val="18"/>
              </w:rPr>
              <w:t>Quoting</w:t>
            </w:r>
          </w:p>
        </w:tc>
        <w:tc>
          <w:tcPr>
            <w:tcW w:type="dxa" w:w="2880"/>
          </w:tcPr>
          <w:p>
            <w:r>
              <w:rPr>
                <w:sz w:val="18"/>
              </w:rPr>
              <w:t>Single-shot order_quote tool</w:t>
            </w:r>
          </w:p>
        </w:tc>
        <w:tc>
          <w:tcPr>
            <w:tcW w:type="dxa" w:w="2880"/>
          </w:tcPr>
          <w:p>
            <w:r>
              <w:rPr>
                <w:sz w:val="18"/>
              </w:rPr>
              <w:t>Millisecond DAG-traversal pricing engine</w:t>
            </w:r>
          </w:p>
        </w:tc>
      </w:tr>
      <w:tr>
        <w:tc>
          <w:tcPr>
            <w:tcW w:type="dxa" w:w="2880"/>
          </w:tcPr>
          <w:p>
            <w:r>
              <w:rPr>
                <w:sz w:val="18"/>
              </w:rPr>
              <w:t>State persistence</w:t>
            </w:r>
          </w:p>
        </w:tc>
        <w:tc>
          <w:tcPr>
            <w:tcW w:type="dxa" w:w="2880"/>
          </w:tcPr>
          <w:p>
            <w:r>
              <w:rPr>
                <w:sz w:val="18"/>
              </w:rPr>
              <w:t>None — stateless request/response</w:t>
            </w:r>
          </w:p>
        </w:tc>
        <w:tc>
          <w:tcPr>
            <w:tcW w:type="dxa" w:w="2880"/>
          </w:tcPr>
          <w:p>
            <w:r>
              <w:rPr>
                <w:sz w:val="18"/>
              </w:rPr>
              <w:t>Full job lifecycle with audit trail</w:t>
            </w:r>
          </w:p>
        </w:tc>
      </w:tr>
      <w:tr>
        <w:tc>
          <w:tcPr>
            <w:tcW w:type="dxa" w:w="2880"/>
          </w:tcPr>
          <w:p>
            <w:r>
              <w:rPr>
                <w:sz w:val="18"/>
              </w:rPr>
              <w:t>Tool composition</w:t>
            </w:r>
          </w:p>
        </w:tc>
        <w:tc>
          <w:tcPr>
            <w:tcW w:type="dxa" w:w="2880"/>
          </w:tcPr>
          <w:p>
            <w:r>
              <w:rPr>
                <w:sz w:val="18"/>
              </w:rPr>
              <w:t>Independent tools, manual chaining</w:t>
            </w:r>
          </w:p>
        </w:tc>
        <w:tc>
          <w:tcPr>
            <w:tcW w:type="dxa" w:w="2880"/>
          </w:tcPr>
          <w:p>
            <w:r>
              <w:rPr>
                <w:sz w:val="18"/>
              </w:rPr>
              <w:t>DAG-defined workflows: tool A → tool B → tool C</w:t>
            </w:r>
          </w:p>
        </w:tc>
      </w:tr>
      <w:tr>
        <w:tc>
          <w:tcPr>
            <w:tcW w:type="dxa" w:w="2880"/>
          </w:tcPr>
          <w:p>
            <w:r>
              <w:rPr>
                <w:sz w:val="18"/>
              </w:rPr>
              <w:t>Production tracking</w:t>
            </w:r>
          </w:p>
        </w:tc>
        <w:tc>
          <w:tcPr>
            <w:tcW w:type="dxa" w:w="2880"/>
          </w:tcPr>
          <w:p>
            <w:r>
              <w:rPr>
                <w:sz w:val="18"/>
              </w:rPr>
              <w:t>None</w:t>
            </w:r>
          </w:p>
        </w:tc>
        <w:tc>
          <w:tcPr>
            <w:tcW w:type="dxa" w:w="2880"/>
          </w:tcPr>
          <w:p>
            <w:r>
              <w:rPr>
                <w:sz w:val="18"/>
              </w:rPr>
              <w:t>Event-sourced station tracking, operator assignment</w:t>
            </w:r>
          </w:p>
        </w:tc>
      </w:tr>
      <w:tr>
        <w:tc>
          <w:tcPr>
            <w:tcW w:type="dxa" w:w="2880"/>
          </w:tcPr>
          <w:p>
            <w:r>
              <w:rPr>
                <w:sz w:val="18"/>
              </w:rPr>
              <w:t>Agentic orchestration</w:t>
            </w:r>
          </w:p>
        </w:tc>
        <w:tc>
          <w:tcPr>
            <w:tcW w:type="dxa" w:w="2880"/>
          </w:tcPr>
          <w:p>
            <w:r>
              <w:rPr>
                <w:sz w:val="18"/>
              </w:rPr>
              <w:t>None</w:t>
            </w:r>
          </w:p>
        </w:tc>
        <w:tc>
          <w:tcPr>
            <w:tcW w:type="dxa" w:w="2880"/>
          </w:tcPr>
          <w:p>
            <w:r>
              <w:rPr>
                <w:sz w:val="18"/>
              </w:rPr>
              <w:t>AI agent navigating workflow DAGs, deciding next actions</w:t>
            </w:r>
          </w:p>
        </w:tc>
      </w:tr>
      <w:tr>
        <w:tc>
          <w:tcPr>
            <w:tcW w:type="dxa" w:w="2880"/>
          </w:tcPr>
          <w:p>
            <w:r>
              <w:rPr>
                <w:sz w:val="18"/>
              </w:rPr>
              <w:t>Multi-tenant</w:t>
            </w:r>
          </w:p>
        </w:tc>
        <w:tc>
          <w:tcPr>
            <w:tcW w:type="dxa" w:w="2880"/>
          </w:tcPr>
          <w:p>
            <w:r>
              <w:rPr>
                <w:sz w:val="18"/>
              </w:rPr>
              <w:t>Single-user Flask apps</w:t>
            </w:r>
          </w:p>
        </w:tc>
        <w:tc>
          <w:tcPr>
            <w:tcW w:type="dxa" w:w="2880"/>
          </w:tcPr>
          <w:p>
            <w:r>
              <w:rPr>
                <w:sz w:val="18"/>
              </w:rPr>
              <w:t>Row-level security, customer isolation</w:t>
            </w:r>
          </w:p>
        </w:tc>
      </w:tr>
    </w:tbl>
    <w:p/>
    <w:p>
      <w:pPr>
        <w:pStyle w:val="Heading3"/>
      </w:pPr>
      <w:r>
        <w:t>The Core Gap</w:t>
      </w:r>
    </w:p>
    <w:p>
      <w:r>
        <w:t>The gap is not in computation — your pure functions are excellent. The gap is in persistent structure: a shared domain model that connects tools, tracks state over time, and enables composition. DAG event sourcing provides that structure without compromising the existing architecture.</w:t>
      </w:r>
    </w:p>
    <w:p>
      <w:pPr>
        <w:pStyle w:val="Heading1"/>
      </w:pPr>
      <w:r>
        <w:t>3. Current Architecture: Tool Hub Try5</w:t>
      </w:r>
    </w:p>
    <w:p>
      <w:pPr>
        <w:pStyle w:val="Heading2"/>
      </w:pPr>
      <w:r>
        <w:t>3.1 The Soft Code Discipline</w:t>
      </w:r>
    </w:p>
    <w:p>
      <w:r>
        <w:t>Every function in this codebase must either make a decision (pure function: data in → data out) or perform plumbing (I/O: read files, write to network). Never both. This rule is enforced by 40+ automated validation scripts.</w:t>
      </w:r>
    </w:p>
    <w:p>
      <w:pPr>
        <w:spacing w:before="160" w:after="160"/>
      </w:pPr>
      <w:r>
        <w:rPr>
          <w:b/>
          <w:color w:val="2B478B"/>
        </w:rPr>
        <w:t xml:space="preserve">[WHY THIS MATTERS FOR EVENT SOURCING] </w:t>
      </w:r>
      <w:r>
        <w:t>Event sourcing requires that state transitions are deterministic pure functions. Your decision functions already are. Event sourcing requires that side effects (persistence, notifications) happen at the edges. Your adapters already do this. The architecture is pre-adapted.</w:t>
      </w:r>
    </w:p>
    <w:p>
      <w:pPr>
        <w:pStyle w:val="Heading2"/>
      </w:pPr>
      <w:r>
        <w:t>3.2 Canonical Tool Structure</w:t>
      </w:r>
    </w:p>
    <w:p>
      <w:pPr>
        <w:spacing w:before="120" w:after="120"/>
      </w:pPr>
      <w:r>
        <w:rPr>
          <w:rFonts w:ascii="Courier New" w:hAnsi="Courier New"/>
          <w:sz w:val="17"/>
        </w:rPr>
        <w:t>core/&lt;tool_name&gt;/</w:t>
        <w:br/>
        <w:t>├── DECISIONS.md                    # Business decisions (what, not how)</w:t>
        <w:br/>
        <w:t>├── contracts.py                    # ToolInput, ToolOutput, run()</w:t>
        <w:br/>
        <w:t>├── domain/</w:t>
        <w:br/>
        <w:t>│   ├── models.py                   # Frozen dataclasses — plain data only</w:t>
        <w:br/>
        <w:t>│   ├── specs.py                    # Constants, CONTRACTS_VERSION</w:t>
        <w:br/>
        <w:t>│   └── schema_checklist.md         # Field types, defaults, error contract</w:t>
        <w:br/>
        <w:t>├── examples/</w:t>
        <w:br/>
        <w:t>│   ├── happy_path.json             # Valid input</w:t>
        <w:br/>
        <w:t>│   └── invalid_path.json           # Error case</w:t>
        <w:br/>
        <w:t>├── application/</w:t>
        <w:br/>
        <w:t>│   ├── input_validation.py         # Payload → domain objects</w:t>
        <w:br/>
        <w:t>│   ├── decision_logic.py           # Pure functions — the intellectual core</w:t>
        <w:br/>
        <w:t>│   ├── output_mapping.py           # Domain objects → result dict</w:t>
        <w:br/>
        <w:t>│   └── orchestrator.py             # Dumb sequencer — max 60 lines, ZERO branching</w:t>
        <w:br/>
        <w:t>└── tests/</w:t>
        <w:br/>
        <w:t xml:space="preserve">    └── test_decision_logic.py      # Pure function tests, no I/O</w:t>
      </w:r>
    </w:p>
    <w:p>
      <w:pPr>
        <w:pStyle w:val="Heading2"/>
      </w:pPr>
      <w:r>
        <w:t>3.3 What Exists Today (12 Tools)</w:t>
      </w:r>
    </w:p>
    <w:tbl>
      <w:tblPr>
        <w:tblStyle w:val="LightGrid-Accent1"/>
        <w:tblW w:type="auto" w:w="0"/>
        <w:jc w:val="left"/>
        <w:tblLook w:firstColumn="1" w:firstRow="1" w:lastColumn="0" w:lastRow="0" w:noHBand="0" w:noVBand="1" w:val="04A0"/>
      </w:tblPr>
      <w:tblGrid>
        <w:gridCol w:w="2160"/>
        <w:gridCol w:w="2160"/>
        <w:gridCol w:w="2160"/>
        <w:gridCol w:w="2160"/>
      </w:tblGrid>
      <w:tr>
        <w:tc>
          <w:tcPr>
            <w:tcW w:type="dxa" w:w="2160"/>
          </w:tcPr>
          <w:p>
            <w:r>
              <w:rPr>
                <w:b/>
                <w:sz w:val="18"/>
              </w:rPr>
              <w:t>Tool</w:t>
            </w:r>
          </w:p>
        </w:tc>
        <w:tc>
          <w:tcPr>
            <w:tcW w:type="dxa" w:w="2160"/>
          </w:tcPr>
          <w:p>
            <w:r>
              <w:rPr>
                <w:b/>
                <w:sz w:val="18"/>
              </w:rPr>
              <w:t>Purpose</w:t>
            </w:r>
          </w:p>
        </w:tc>
        <w:tc>
          <w:tcPr>
            <w:tcW w:type="dxa" w:w="2160"/>
          </w:tcPr>
          <w:p>
            <w:r>
              <w:rPr>
                <w:b/>
                <w:sz w:val="18"/>
              </w:rPr>
              <w:t>Origin</w:t>
            </w:r>
          </w:p>
        </w:tc>
        <w:tc>
          <w:tcPr>
            <w:tcW w:type="dxa" w:w="2160"/>
          </w:tcPr>
          <w:p>
            <w:r>
              <w:rPr>
                <w:b/>
                <w:sz w:val="18"/>
              </w:rPr>
              <w:t>Adapter</w:t>
            </w:r>
          </w:p>
        </w:tc>
      </w:tr>
      <w:tr>
        <w:tc>
          <w:tcPr>
            <w:tcW w:type="dxa" w:w="2160"/>
          </w:tcPr>
          <w:p>
            <w:r>
              <w:rPr>
                <w:sz w:val="18"/>
              </w:rPr>
              <w:t>sample_tool</w:t>
            </w:r>
          </w:p>
        </w:tc>
        <w:tc>
          <w:tcPr>
            <w:tcW w:type="dxa" w:w="2160"/>
          </w:tcPr>
          <w:p>
            <w:r>
              <w:rPr>
                <w:sz w:val="18"/>
              </w:rPr>
              <w:t>Minimal reference example</w:t>
            </w:r>
          </w:p>
        </w:tc>
        <w:tc>
          <w:tcPr>
            <w:tcW w:type="dxa" w:w="2160"/>
          </w:tcPr>
          <w:p>
            <w:r>
              <w:rPr>
                <w:sz w:val="18"/>
              </w:rPr>
              <w:t>New</w:t>
            </w:r>
          </w:p>
        </w:tc>
        <w:tc>
          <w:tcPr>
            <w:tcW w:type="dxa" w:w="2160"/>
          </w:tcPr>
          <w:p>
            <w:r>
              <w:rPr>
                <w:sz w:val="18"/>
              </w:rPr>
              <w:t>—</w:t>
            </w:r>
          </w:p>
        </w:tc>
      </w:tr>
      <w:tr>
        <w:tc>
          <w:tcPr>
            <w:tcW w:type="dxa" w:w="2160"/>
          </w:tcPr>
          <w:p>
            <w:r>
              <w:rPr>
                <w:sz w:val="18"/>
              </w:rPr>
              <w:t>order_quote</w:t>
            </w:r>
          </w:p>
        </w:tc>
        <w:tc>
          <w:tcPr>
            <w:tcW w:type="dxa" w:w="2160"/>
          </w:tcPr>
          <w:p>
            <w:r>
              <w:rPr>
                <w:sz w:val="18"/>
              </w:rPr>
              <w:t>Pricing calculation</w:t>
            </w:r>
          </w:p>
        </w:tc>
        <w:tc>
          <w:tcPr>
            <w:tcW w:type="dxa" w:w="2160"/>
          </w:tcPr>
          <w:p>
            <w:r>
              <w:rPr>
                <w:sz w:val="18"/>
              </w:rPr>
              <w:t>New</w:t>
            </w:r>
          </w:p>
        </w:tc>
        <w:tc>
          <w:tcPr>
            <w:tcW w:type="dxa" w:w="2160"/>
          </w:tcPr>
          <w:p>
            <w:r>
              <w:rPr>
                <w:sz w:val="18"/>
              </w:rPr>
              <w:t>—</w:t>
            </w:r>
          </w:p>
        </w:tc>
      </w:tr>
      <w:tr>
        <w:tc>
          <w:tcPr>
            <w:tcW w:type="dxa" w:w="2160"/>
          </w:tcPr>
          <w:p>
            <w:r>
              <w:rPr>
                <w:sz w:val="18"/>
              </w:rPr>
              <w:t>label_generator</w:t>
            </w:r>
          </w:p>
        </w:tc>
        <w:tc>
          <w:tcPr>
            <w:tcW w:type="dxa" w:w="2160"/>
          </w:tcPr>
          <w:p>
            <w:r>
              <w:rPr>
                <w:sz w:val="18"/>
              </w:rPr>
              <w:t>Avery 5160 label layouts</w:t>
            </w:r>
          </w:p>
        </w:tc>
        <w:tc>
          <w:tcPr>
            <w:tcW w:type="dxa" w:w="2160"/>
          </w:tcPr>
          <w:p>
            <w:r>
              <w:rPr>
                <w:sz w:val="18"/>
              </w:rPr>
              <w:t>Migrated</w:t>
            </w:r>
          </w:p>
        </w:tc>
        <w:tc>
          <w:tcPr>
            <w:tcW w:type="dxa" w:w="2160"/>
          </w:tcPr>
          <w:p>
            <w:r>
              <w:rPr>
                <w:sz w:val="18"/>
              </w:rPr>
              <w:t>—</w:t>
            </w:r>
          </w:p>
        </w:tc>
      </w:tr>
      <w:tr>
        <w:tc>
          <w:tcPr>
            <w:tcW w:type="dxa" w:w="2160"/>
          </w:tcPr>
          <w:p>
            <w:r>
              <w:rPr>
                <w:sz w:val="18"/>
              </w:rPr>
              <w:t>imposition_tool</w:t>
            </w:r>
          </w:p>
        </w:tc>
        <w:tc>
          <w:tcPr>
            <w:tcW w:type="dxa" w:w="2160"/>
          </w:tcPr>
          <w:p>
            <w:r>
              <w:rPr>
                <w:sz w:val="18"/>
              </w:rPr>
              <w:t>13×19 press sheet imposition</w:t>
            </w:r>
          </w:p>
        </w:tc>
        <w:tc>
          <w:tcPr>
            <w:tcW w:type="dxa" w:w="2160"/>
          </w:tcPr>
          <w:p>
            <w:r>
              <w:rPr>
                <w:sz w:val="18"/>
              </w:rPr>
              <w:t>Migrated</w:t>
            </w:r>
          </w:p>
        </w:tc>
        <w:tc>
          <w:tcPr>
            <w:tcW w:type="dxa" w:w="2160"/>
          </w:tcPr>
          <w:p>
            <w:r>
              <w:rPr>
                <w:sz w:val="18"/>
              </w:rPr>
              <w:t>Flask</w:t>
            </w:r>
          </w:p>
        </w:tc>
      </w:tr>
      <w:tr>
        <w:tc>
          <w:tcPr>
            <w:tcW w:type="dxa" w:w="2160"/>
          </w:tcPr>
          <w:p>
            <w:r>
              <w:rPr>
                <w:sz w:val="18"/>
              </w:rPr>
              <w:t>ud_rfqs_gdm</w:t>
            </w:r>
          </w:p>
        </w:tc>
        <w:tc>
          <w:tcPr>
            <w:tcW w:type="dxa" w:w="2160"/>
          </w:tcPr>
          <w:p>
            <w:r>
              <w:rPr>
                <w:sz w:val="18"/>
              </w:rPr>
              <w:t>UD RFQ parsing + filtering</w:t>
            </w:r>
          </w:p>
        </w:tc>
        <w:tc>
          <w:tcPr>
            <w:tcW w:type="dxa" w:w="2160"/>
          </w:tcPr>
          <w:p>
            <w:r>
              <w:rPr>
                <w:sz w:val="18"/>
              </w:rPr>
              <w:t>Migrated</w:t>
            </w:r>
          </w:p>
        </w:tc>
        <w:tc>
          <w:tcPr>
            <w:tcW w:type="dxa" w:w="2160"/>
          </w:tcPr>
          <w:p>
            <w:r>
              <w:rPr>
                <w:sz w:val="18"/>
              </w:rPr>
              <w:t>Flask</w:t>
            </w:r>
          </w:p>
        </w:tc>
      </w:tr>
      <w:tr>
        <w:tc>
          <w:tcPr>
            <w:tcW w:type="dxa" w:w="2160"/>
          </w:tcPr>
          <w:p>
            <w:r>
              <w:rPr>
                <w:sz w:val="18"/>
              </w:rPr>
              <w:t>ud_rfq_normalizer</w:t>
            </w:r>
          </w:p>
        </w:tc>
        <w:tc>
          <w:tcPr>
            <w:tcW w:type="dxa" w:w="2160"/>
          </w:tcPr>
          <w:p>
            <w:r>
              <w:rPr>
                <w:sz w:val="18"/>
              </w:rPr>
              <w:t>UD RFQ normalization</w:t>
            </w:r>
          </w:p>
        </w:tc>
        <w:tc>
          <w:tcPr>
            <w:tcW w:type="dxa" w:w="2160"/>
          </w:tcPr>
          <w:p>
            <w:r>
              <w:rPr>
                <w:sz w:val="18"/>
              </w:rPr>
              <w:t>Migrated</w:t>
            </w:r>
          </w:p>
        </w:tc>
        <w:tc>
          <w:tcPr>
            <w:tcW w:type="dxa" w:w="2160"/>
          </w:tcPr>
          <w:p>
            <w:r>
              <w:rPr>
                <w:sz w:val="18"/>
              </w:rPr>
              <w:t>Flask</w:t>
            </w:r>
          </w:p>
        </w:tc>
      </w:tr>
      <w:tr>
        <w:tc>
          <w:tcPr>
            <w:tcW w:type="dxa" w:w="2160"/>
          </w:tcPr>
          <w:p>
            <w:r>
              <w:rPr>
                <w:sz w:val="18"/>
              </w:rPr>
              <w:t>trading_card_sheet_normalizer</w:t>
            </w:r>
          </w:p>
        </w:tc>
        <w:tc>
          <w:tcPr>
            <w:tcW w:type="dxa" w:w="2160"/>
          </w:tcPr>
          <w:p>
            <w:r>
              <w:rPr>
                <w:sz w:val="18"/>
              </w:rPr>
              <w:t>Multi-profile spreadsheet normalization</w:t>
            </w:r>
          </w:p>
        </w:tc>
        <w:tc>
          <w:tcPr>
            <w:tcW w:type="dxa" w:w="2160"/>
          </w:tcPr>
          <w:p>
            <w:r>
              <w:rPr>
                <w:sz w:val="18"/>
              </w:rPr>
              <w:t>New</w:t>
            </w:r>
          </w:p>
        </w:tc>
        <w:tc>
          <w:tcPr>
            <w:tcW w:type="dxa" w:w="2160"/>
          </w:tcPr>
          <w:p>
            <w:r>
              <w:rPr>
                <w:sz w:val="18"/>
              </w:rPr>
              <w:t>Flask + LLM</w:t>
            </w:r>
          </w:p>
        </w:tc>
      </w:tr>
      <w:tr>
        <w:tc>
          <w:tcPr>
            <w:tcW w:type="dxa" w:w="2160"/>
          </w:tcPr>
          <w:p>
            <w:r>
              <w:rPr>
                <w:sz w:val="18"/>
              </w:rPr>
              <w:t>trading_card_subject_extractor</w:t>
            </w:r>
          </w:p>
        </w:tc>
        <w:tc>
          <w:tcPr>
            <w:tcW w:type="dxa" w:w="2160"/>
          </w:tcPr>
          <w:p>
            <w:r>
              <w:rPr>
                <w:sz w:val="18"/>
              </w:rPr>
              <w:t>Vision-based text extraction</w:t>
            </w:r>
          </w:p>
        </w:tc>
        <w:tc>
          <w:tcPr>
            <w:tcW w:type="dxa" w:w="2160"/>
          </w:tcPr>
          <w:p>
            <w:r>
              <w:rPr>
                <w:sz w:val="18"/>
              </w:rPr>
              <w:t>New</w:t>
            </w:r>
          </w:p>
        </w:tc>
        <w:tc>
          <w:tcPr>
            <w:tcW w:type="dxa" w:w="2160"/>
          </w:tcPr>
          <w:p>
            <w:r>
              <w:rPr>
                <w:sz w:val="18"/>
              </w:rPr>
              <w:t>Flask + Ollama</w:t>
            </w:r>
          </w:p>
        </w:tc>
      </w:tr>
      <w:tr>
        <w:tc>
          <w:tcPr>
            <w:tcW w:type="dxa" w:w="2160"/>
          </w:tcPr>
          <w:p>
            <w:r>
              <w:rPr>
                <w:sz w:val="18"/>
              </w:rPr>
              <w:t>card_art_rfq_matcher</w:t>
            </w:r>
          </w:p>
        </w:tc>
        <w:tc>
          <w:tcPr>
            <w:tcW w:type="dxa" w:w="2160"/>
          </w:tcPr>
          <w:p>
            <w:r>
              <w:rPr>
                <w:sz w:val="18"/>
              </w:rPr>
              <w:t>RFQ-to-PDF page matching</w:t>
            </w:r>
          </w:p>
        </w:tc>
        <w:tc>
          <w:tcPr>
            <w:tcW w:type="dxa" w:w="2160"/>
          </w:tcPr>
          <w:p>
            <w:r>
              <w:rPr>
                <w:sz w:val="18"/>
              </w:rPr>
              <w:t>New</w:t>
            </w:r>
          </w:p>
        </w:tc>
        <w:tc>
          <w:tcPr>
            <w:tcW w:type="dxa" w:w="2160"/>
          </w:tcPr>
          <w:p>
            <w:r>
              <w:rPr>
                <w:sz w:val="18"/>
              </w:rPr>
              <w:t>Flask + Ollama</w:t>
            </w:r>
          </w:p>
        </w:tc>
      </w:tr>
      <w:tr>
        <w:tc>
          <w:tcPr>
            <w:tcW w:type="dxa" w:w="2160"/>
          </w:tcPr>
          <w:p>
            <w:r>
              <w:rPr>
                <w:sz w:val="18"/>
              </w:rPr>
              <w:t>imposition_builder_18_up</w:t>
            </w:r>
          </w:p>
        </w:tc>
        <w:tc>
          <w:tcPr>
            <w:tcW w:type="dxa" w:w="2160"/>
          </w:tcPr>
          <w:p>
            <w:r>
              <w:rPr>
                <w:sz w:val="18"/>
              </w:rPr>
              <w:t>18-up imposition packaging</w:t>
            </w:r>
          </w:p>
        </w:tc>
        <w:tc>
          <w:tcPr>
            <w:tcW w:type="dxa" w:w="2160"/>
          </w:tcPr>
          <w:p>
            <w:r>
              <w:rPr>
                <w:sz w:val="18"/>
              </w:rPr>
              <w:t>New</w:t>
            </w:r>
          </w:p>
        </w:tc>
        <w:tc>
          <w:tcPr>
            <w:tcW w:type="dxa" w:w="2160"/>
          </w:tcPr>
          <w:p>
            <w:r>
              <w:rPr>
                <w:sz w:val="18"/>
              </w:rPr>
              <w:t>Flask + Ollama</w:t>
            </w:r>
          </w:p>
        </w:tc>
      </w:tr>
      <w:tr>
        <w:tc>
          <w:tcPr>
            <w:tcW w:type="dxa" w:w="2160"/>
          </w:tcPr>
          <w:p>
            <w:r>
              <w:rPr>
                <w:sz w:val="18"/>
              </w:rPr>
              <w:t>pdf_splitter</w:t>
            </w:r>
          </w:p>
        </w:tc>
        <w:tc>
          <w:tcPr>
            <w:tcW w:type="dxa" w:w="2160"/>
          </w:tcPr>
          <w:p>
            <w:r>
              <w:rPr>
                <w:sz w:val="18"/>
              </w:rPr>
              <w:t>PDF split planning</w:t>
            </w:r>
          </w:p>
        </w:tc>
        <w:tc>
          <w:tcPr>
            <w:tcW w:type="dxa" w:w="2160"/>
          </w:tcPr>
          <w:p>
            <w:r>
              <w:rPr>
                <w:sz w:val="18"/>
              </w:rPr>
              <w:t>Migrated</w:t>
            </w:r>
          </w:p>
        </w:tc>
        <w:tc>
          <w:tcPr>
            <w:tcW w:type="dxa" w:w="2160"/>
          </w:tcPr>
          <w:p>
            <w:r>
              <w:rPr>
                <w:sz w:val="18"/>
              </w:rPr>
              <w:t>Flask</w:t>
            </w:r>
          </w:p>
        </w:tc>
      </w:tr>
    </w:tbl>
    <w:p/>
    <w:p>
      <w:pPr>
        <w:pStyle w:val="Heading2"/>
      </w:pPr>
      <w:r>
        <w:t>3.4 Strengths and Gaps</w:t>
      </w:r>
    </w:p>
    <w:tbl>
      <w:tblPr>
        <w:tblStyle w:val="LightGrid-Accent1"/>
        <w:tblW w:type="auto" w:w="0"/>
        <w:jc w:val="left"/>
        <w:tblLook w:firstColumn="1" w:firstRow="1" w:lastColumn="0" w:lastRow="0" w:noHBand="0" w:noVBand="1" w:val="04A0"/>
      </w:tblPr>
      <w:tblGrid>
        <w:gridCol w:w="4320"/>
        <w:gridCol w:w="4320"/>
      </w:tblGrid>
      <w:tr>
        <w:tc>
          <w:tcPr>
            <w:tcW w:type="dxa" w:w="4320"/>
          </w:tcPr>
          <w:p>
            <w:r>
              <w:rPr>
                <w:b/>
                <w:sz w:val="18"/>
              </w:rPr>
              <w:t>Strength (Keep)</w:t>
            </w:r>
          </w:p>
        </w:tc>
        <w:tc>
          <w:tcPr>
            <w:tcW w:type="dxa" w:w="4320"/>
          </w:tcPr>
          <w:p>
            <w:r>
              <w:rPr>
                <w:b/>
                <w:sz w:val="18"/>
              </w:rPr>
              <w:t>Gap (Add)</w:t>
            </w:r>
          </w:p>
        </w:tc>
      </w:tr>
      <w:tr>
        <w:tc>
          <w:tcPr>
            <w:tcW w:type="dxa" w:w="4320"/>
          </w:tcPr>
          <w:p>
            <w:r>
              <w:rPr>
                <w:sz w:val="18"/>
              </w:rPr>
              <w:t>Pure functions, deterministic, testable</w:t>
            </w:r>
          </w:p>
        </w:tc>
        <w:tc>
          <w:tcPr>
            <w:tcW w:type="dxa" w:w="4320"/>
          </w:tcPr>
          <w:p>
            <w:r>
              <w:rPr>
                <w:sz w:val="18"/>
              </w:rPr>
              <w:t>No persistent state between tool invocations</w:t>
            </w:r>
          </w:p>
        </w:tc>
      </w:tr>
      <w:tr>
        <w:tc>
          <w:tcPr>
            <w:tcW w:type="dxa" w:w="4320"/>
          </w:tcPr>
          <w:p>
            <w:r>
              <w:rPr>
                <w:sz w:val="18"/>
              </w:rPr>
              <w:t>Frozen immutable dataclasses</w:t>
            </w:r>
          </w:p>
        </w:tc>
        <w:tc>
          <w:tcPr>
            <w:tcW w:type="dxa" w:w="4320"/>
          </w:tcPr>
          <w:p>
            <w:r>
              <w:rPr>
                <w:sz w:val="18"/>
              </w:rPr>
              <w:t>No shared domain model across tools</w:t>
            </w:r>
          </w:p>
        </w:tc>
      </w:tr>
      <w:tr>
        <w:tc>
          <w:tcPr>
            <w:tcW w:type="dxa" w:w="4320"/>
          </w:tcPr>
          <w:p>
            <w:r>
              <w:rPr>
                <w:sz w:val="18"/>
              </w:rPr>
              <w:t>Dumb orchestrators (zero branching)</w:t>
            </w:r>
          </w:p>
        </w:tc>
        <w:tc>
          <w:tcPr>
            <w:tcW w:type="dxa" w:w="4320"/>
          </w:tcPr>
          <w:p>
            <w:r>
              <w:rPr>
                <w:sz w:val="18"/>
              </w:rPr>
              <w:t>No tool-to-tool composition</w:t>
            </w:r>
          </w:p>
        </w:tc>
      </w:tr>
      <w:tr>
        <w:tc>
          <w:tcPr>
            <w:tcW w:type="dxa" w:w="4320"/>
          </w:tcPr>
          <w:p>
            <w:r>
              <w:rPr>
                <w:sz w:val="18"/>
              </w:rPr>
              <w:t>Thin adapters with separated I/O</w:t>
            </w:r>
          </w:p>
        </w:tc>
        <w:tc>
          <w:tcPr>
            <w:tcW w:type="dxa" w:w="4320"/>
          </w:tcPr>
          <w:p>
            <w:r>
              <w:rPr>
                <w:sz w:val="18"/>
              </w:rPr>
              <w:t>No database persistence layer</w:t>
            </w:r>
          </w:p>
        </w:tc>
      </w:tr>
      <w:tr>
        <w:tc>
          <w:tcPr>
            <w:tcW w:type="dxa" w:w="4320"/>
          </w:tcPr>
          <w:p>
            <w:r>
              <w:rPr>
                <w:sz w:val="18"/>
              </w:rPr>
              <w:t>Automated enforcement (40+ checks)</w:t>
            </w:r>
          </w:p>
        </w:tc>
        <w:tc>
          <w:tcPr>
            <w:tcW w:type="dxa" w:w="4320"/>
          </w:tcPr>
          <w:p>
            <w:r>
              <w:rPr>
                <w:sz w:val="18"/>
              </w:rPr>
              <w:t>No audit trail or event history</w:t>
            </w:r>
          </w:p>
        </w:tc>
      </w:tr>
      <w:tr>
        <w:tc>
          <w:tcPr>
            <w:tcW w:type="dxa" w:w="4320"/>
          </w:tcPr>
          <w:p>
            <w:r>
              <w:rPr>
                <w:sz w:val="18"/>
              </w:rPr>
              <w:t>Contract versioning in every tool</w:t>
            </w:r>
          </w:p>
        </w:tc>
        <w:tc>
          <w:tcPr>
            <w:tcW w:type="dxa" w:w="4320"/>
          </w:tcPr>
          <w:p>
            <w:r>
              <w:rPr>
                <w:sz w:val="18"/>
              </w:rPr>
              <w:t>No multi-tenant isolation</w:t>
            </w:r>
          </w:p>
        </w:tc>
      </w:tr>
      <w:tr>
        <w:tc>
          <w:tcPr>
            <w:tcW w:type="dxa" w:w="4320"/>
          </w:tcPr>
          <w:p>
            <w:r>
              <w:rPr>
                <w:sz w:val="18"/>
              </w:rPr>
              <w:t>Structured error handling (first-class outputs)</w:t>
            </w:r>
          </w:p>
        </w:tc>
        <w:tc>
          <w:tcPr>
            <w:tcW w:type="dxa" w:w="4320"/>
          </w:tcPr>
          <w:p>
            <w:r>
              <w:rPr>
                <w:sz w:val="18"/>
              </w:rPr>
              <w:t>No workflow orchestration</w:t>
            </w:r>
          </w:p>
        </w:tc>
      </w:tr>
    </w:tbl>
    <w:p/>
    <w:p>
      <w:pPr>
        <w:pStyle w:val="Heading1"/>
      </w:pPr>
      <w:r>
        <w:t>4. The DAG Product Model</w:t>
      </w:r>
    </w:p>
    <w:p>
      <w:pPr>
        <w:pStyle w:val="Heading2"/>
      </w:pPr>
      <w:r>
        <w:t>4.1 Why DAGs, Not Trees</w:t>
      </w:r>
    </w:p>
    <w:p>
      <w:r>
        <w:t>A tree requires every node to have exactly one parent. But real products violate this constantly. A lamination process applies to multiple layers. A UV coating covers multiple components. In a tree, you'd duplicate the lamination node under each layer — duplicating cost calculations and creating update anomalies.</w:t>
      </w:r>
    </w:p>
    <w:p>
      <w:r>
        <w:t>A Directed Acyclic Graph allows shared nodes with multiple parents. The lamination node exists once, with edges from each layer that passes through it. No duplication. Correct cost rollup. One update to the lamination spec propagates everywhere.</w:t>
      </w:r>
    </w:p>
    <w:p>
      <w:pPr>
        <w:pStyle w:val="Heading3"/>
      </w:pPr>
      <w:r>
        <w:t>Trading Card Product DAG Example</w:t>
      </w:r>
    </w:p>
    <w:p>
      <w:pPr>
        <w:spacing w:before="120" w:after="120"/>
      </w:pPr>
      <w:r>
        <w:rPr>
          <w:rFonts w:ascii="Courier New" w:hAnsi="Courier New"/>
          <w:sz w:val="17"/>
        </w:rPr>
        <w:t xml:space="preserve">                    ┌─────────────┐</w:t>
        <w:br/>
        <w:t xml:space="preserve">                    │  Card Order  │   (root assembly)</w:t>
        <w:br/>
        <w:t xml:space="preserve">                    │  qty: 500   │</w:t>
        <w:br/>
        <w:t xml:space="preserve">                    └──────┬──────┘</w:t>
        <w:br/>
        <w:t xml:space="preserve">                ┌──────────┼──────────┐</w:t>
        <w:br/>
        <w:t xml:space="preserve">                ▼          ▼          ▼</w:t>
        <w:br/>
        <w:t xml:space="preserve">        ┌──────────┐ ┌──────────┐ ┌──────────┐</w:t>
        <w:br/>
        <w:t xml:space="preserve">        │ Front    │ │ Back     │ │ Insert   │   (layer nodes)</w:t>
        <w:br/>
        <w:t xml:space="preserve">        │ 4/0 CMYK │ │ 4/0 CMYK │ │ 1/0 Black│</w:t>
        <w:br/>
        <w:t xml:space="preserve">        └─────┬────┘ └─────┬────┘ └────┬─────┘</w:t>
        <w:br/>
        <w:t xml:space="preserve">              │             │           │</w:t>
        <w:br/>
        <w:t xml:space="preserve">              ▼             ▼           │</w:t>
        <w:br/>
        <w:t xml:space="preserve">        ┌───────────────────────┐       │</w:t>
        <w:br/>
        <w:t xml:space="preserve">        │   UV Coating          │       │   (shared process — DAG!)</w:t>
        <w:br/>
        <w:t xml:space="preserve">        │   spot gloss, front   │       │</w:t>
        <w:br/>
        <w:t xml:space="preserve">        └───────────┬───────────┘       │</w:t>
        <w:br/>
        <w:t xml:space="preserve">                    │                   │</w:t>
        <w:br/>
        <w:t xml:space="preserve">                    ▼                   ▼</w:t>
        <w:br/>
        <w:t xml:space="preserve">              ┌───────────────────────────┐</w:t>
        <w:br/>
        <w:t xml:space="preserve">              │     Lamination            │   (shared process — DAG!)</w:t>
        <w:br/>
        <w:t xml:space="preserve">              │     matte, both sides     │</w:t>
        <w:br/>
        <w:t xml:space="preserve">              └───────────┬───────────────┘</w:t>
        <w:br/>
        <w:t xml:space="preserve">                          │</w:t>
        <w:br/>
        <w:t xml:space="preserve">                          ▼</w:t>
        <w:br/>
        <w:t xml:space="preserve">                    ┌───────────┐</w:t>
        <w:br/>
        <w:t xml:space="preserve">                    │ Security  │</w:t>
        <w:br/>
        <w:t xml:space="preserve">                    │ Foil      │   (finishing process)</w:t>
        <w:br/>
        <w:t xml:space="preserve">                    └───────────┘</w:t>
      </w:r>
    </w:p>
    <w:p>
      <w:pPr>
        <w:pStyle w:val="Heading2"/>
      </w:pPr>
      <w:r>
        <w:t>4.2 Universal Node Schema</w:t>
      </w:r>
    </w:p>
    <w:p>
      <w:pPr>
        <w:spacing w:before="120" w:after="120"/>
      </w:pPr>
      <w:r>
        <w:rPr>
          <w:rFonts w:ascii="Courier New" w:hAnsi="Courier New"/>
          <w:sz w:val="17"/>
        </w:rPr>
        <w:t>@dataclass(frozen=True)</w:t>
        <w:br/>
        <w:t>class ConfigNode:</w:t>
        <w:br/>
        <w:t xml:space="preserve">    """Universal product configuration node."""</w:t>
        <w:br/>
        <w:t xml:space="preserve">    id: str                              # UUID</w:t>
        <w:br/>
        <w:t xml:space="preserve">    type: str                            # 'layer', 'process', 'assembly', 'finishing'</w:t>
        <w:br/>
        <w:t xml:space="preserve">    version: int                         # Optimistic concurrency</w:t>
        <w:br/>
        <w:t xml:space="preserve">    attributes: dict                     # Open schema — type-specific properties</w:t>
        <w:br/>
        <w:t xml:space="preserve">    children: tuple[str, ...]            # Child node IDs (directed edges down)</w:t>
        <w:br/>
        <w:t xml:space="preserve">    parents: tuple[str, ...]             # Parent node IDs (directed edges up)</w:t>
        <w:br/>
        <w:t xml:space="preserve">    pricing_function_id: str | None      # Which pricing function to invoke</w:t>
        <w:br/>
        <w:t xml:space="preserve">    tracking: TrackingState | None       # Production tracking (optional)</w:t>
        <w:br/>
        <w:br/>
        <w:t>@dataclass(frozen=True)</w:t>
        <w:br/>
        <w:t>class ProductConfig:</w:t>
        <w:br/>
        <w:t xml:space="preserve">    """Complete product configuration — flat map of nodes."""</w:t>
        <w:br/>
        <w:t xml:space="preserve">    id: str                              # Product config UUID</w:t>
        <w:br/>
        <w:t xml:space="preserve">    root_node_id: str                    # Entry point for traversal</w:t>
        <w:br/>
        <w:t xml:space="preserve">    nodes: dict[str, ConfigNode]         # {node_id: ConfigNode} — O(1) lookup</w:t>
        <w:br/>
        <w:t xml:space="preserve">    version: int</w:t>
        <w:br/>
        <w:t xml:space="preserve">    created_at: str</w:t>
        <w:br/>
        <w:t xml:space="preserve">    metadata: dict                       # Customer, job name, etc.</w:t>
      </w:r>
    </w:p>
    <w:p>
      <w:pPr>
        <w:spacing w:before="160" w:after="160"/>
      </w:pPr>
      <w:r>
        <w:rPr>
          <w:b/>
          <w:color w:val="2B478B"/>
        </w:rPr>
        <w:t xml:space="preserve">[WHY A FLAT MAP] </w:t>
      </w:r>
      <w:r>
        <w:t>The nodes dictionary stores every node by ID. Navigation follows children and parents references. This gives O(1) node lookup, supports DAG (shared nodes with multiple parents), and avoids deeply nested JSON that hits PostgreSQL TOAST compression thresholds.</w:t>
      </w:r>
    </w:p>
    <w:p>
      <w:pPr>
        <w:pStyle w:val="Heading2"/>
      </w:pPr>
      <w:r>
        <w:t>4.3 Node Type Registry</w:t>
      </w:r>
    </w:p>
    <w:p>
      <w:r>
        <w:t>Instead of hardcoding node types or requiring schema migrations for new product capabilities, a type registry defines what each node type can contain. New product capabilities (embossing, die-cutting, foil stamping) are added by registering new type definitions — no code deployment, no database migration, no schema change.</w:t>
      </w:r>
    </w:p>
    <w:p>
      <w:pPr>
        <w:pStyle w:val="Heading2"/>
      </w:pPr>
      <w:r>
        <w:t>4.4 Graph Operations (Pure Functions)</w:t>
      </w:r>
    </w:p>
    <w:p>
      <w:r>
        <w:t>All graph manipulation lives in core/product_graph/application/ as pure functions:</w:t>
      </w:r>
    </w:p>
    <w:p>
      <w:pPr>
        <w:spacing w:before="120" w:after="120"/>
      </w:pPr>
      <w:r>
        <w:rPr>
          <w:rFonts w:ascii="Courier New" w:hAnsi="Courier New"/>
          <w:sz w:val="17"/>
        </w:rPr>
        <w:t># graph_ops.py — structural mutations (return new graph, never mutate)</w:t>
        <w:br/>
        <w:t>def add_node(config: ProductConfig, node: ConfigNode) -&gt; ProductConfig: ...</w:t>
        <w:br/>
        <w:t>def connect(config: ProductConfig, parent_id: str, child_id: str) -&gt; ProductConfig: ...</w:t>
        <w:br/>
        <w:t>def remove_node(config: ProductConfig, node_id: str) -&gt; ProductConfig: ...</w:t>
        <w:br/>
        <w:t>def validate_acyclic(config: ProductConfig) -&gt; list[str]: ...</w:t>
        <w:br/>
        <w:br/>
        <w:t># traversal.py — read-only graph analysis</w:t>
        <w:br/>
        <w:t>def topological_sort(config: ProductConfig) -&gt; list[str]: ...</w:t>
        <w:br/>
        <w:t>def evaluate_bottom_up(config: ProductConfig, eval_fn) -&gt; dict[str, Any]: ...</w:t>
        <w:br/>
        <w:t>def find_ancestors(config: ProductConfig, node_id: str) -&gt; set[str]: ...</w:t>
        <w:br/>
        <w:t>def find_descendants(config: ProductConfig, node_id: str) -&gt; set[str]: ...</w:t>
      </w:r>
    </w:p>
    <w:p>
      <w:pPr>
        <w:spacing w:before="160" w:after="160"/>
      </w:pPr>
      <w:r>
        <w:rPr>
          <w:b/>
          <w:color w:val="2B478B"/>
        </w:rPr>
        <w:t xml:space="preserve">[SOFT CODE ALIGNMENT] </w:t>
      </w:r>
      <w:r>
        <w:t>Every function above is pure: takes data in, returns data out, no I/O. They produce new ProductConfig instances (frozen dataclasses) rather than mutating in place. They live in core/, are tested without databases, and the orchestrator calls them in sequence with zero branching.</w:t>
      </w:r>
    </w:p>
    <w:p>
      <w:pPr>
        <w:pStyle w:val="Heading1"/>
      </w:pPr>
      <w:r>
        <w:t>5. Event Sourcing</w:t>
      </w:r>
    </w:p>
    <w:p>
      <w:pPr>
        <w:pStyle w:val="Heading2"/>
      </w:pPr>
      <w:r>
        <w:t>5.1 Why Immutable Events</w:t>
      </w:r>
    </w:p>
    <w:p>
      <w:r>
        <w:t>Traditional MIS systems use mutable status fields: UPDATE jobs SET status = 'printing' WHERE id = 123. The previous state is destroyed. You cannot answer: How long did the job spend in prepress? Who moved it to the printing station? Was it ever sent back for rework? What was the original configuration before the customer changed it?</w:t>
      </w:r>
    </w:p>
    <w:p>
      <w:r>
        <w:t>Event sourcing records every state change as an immutable, append-only event. The event stream IS the source of truth. Current state is a derived projection — a fold over the event stream.</w:t>
      </w:r>
    </w:p>
    <w:p>
      <w:pPr>
        <w:pStyle w:val="Heading2"/>
      </w:pPr>
      <w:r>
        <w:t>5.2 Event Anatomy</w:t>
      </w:r>
    </w:p>
    <w:p>
      <w:pPr>
        <w:spacing w:before="120" w:after="120"/>
      </w:pPr>
      <w:r>
        <w:rPr>
          <w:rFonts w:ascii="Courier New" w:hAnsi="Courier New"/>
          <w:sz w:val="17"/>
        </w:rPr>
        <w:t>@dataclass(frozen=True)</w:t>
        <w:br/>
        <w:t>class DomainEvent:</w:t>
        <w:br/>
        <w:t xml:space="preserve">    event_id: str          # UUID — globally unique</w:t>
        <w:br/>
        <w:t xml:space="preserve">    stream_id: str         # e.g., "job:abc-123"</w:t>
        <w:br/>
        <w:t xml:space="preserve">    version: int           # Monotonic within stream</w:t>
        <w:br/>
        <w:t xml:space="preserve">    event_type: str        # e.g., "JobCreated", "QuoteGenerated"</w:t>
        <w:br/>
        <w:t xml:space="preserve">    timestamp: str         # ISO 8601</w:t>
        <w:br/>
        <w:t xml:space="preserve">    payload: dict          # Event-specific data</w:t>
        <w:br/>
        <w:t xml:space="preserve">    metadata: dict         # Actor, correlation_id, causation_id</w:t>
      </w:r>
    </w:p>
    <w:p>
      <w:r>
        <w:t>Concrete event examples:</w:t>
      </w:r>
    </w:p>
    <w:p>
      <w:pPr>
        <w:spacing w:before="120" w:after="120"/>
      </w:pPr>
      <w:r>
        <w:rPr>
          <w:rFonts w:ascii="Courier New" w:hAnsi="Courier New"/>
          <w:sz w:val="17"/>
        </w:rPr>
        <w:t>JobCreated(job_id, customer_id, product_config_id, source_tool, source_files)</w:t>
        <w:br/>
        <w:t>NormalizationCompleted(job_id, tool, row_count, warning_count, error_count)</w:t>
        <w:br/>
        <w:t>QuoteGenerated(job_id, product_config_id, total_price, line_items, rate_table_versions)</w:t>
        <w:br/>
        <w:t>ProductionStageCompleted(job_id, stage, operator, station, waste_sheets, duration_seconds)</w:t>
      </w:r>
    </w:p>
    <w:p>
      <w:pPr>
        <w:pStyle w:val="Heading2"/>
      </w:pPr>
      <w:r>
        <w:t>5.3 Event Streams and Replay</w:t>
      </w:r>
    </w:p>
    <w:p>
      <w:r>
        <w:t>Events are grouped into streams by aggregate root (typically a job or product configuration). Current state = fold(events, initial_state, apply_fn):</w:t>
      </w:r>
    </w:p>
    <w:p>
      <w:pPr>
        <w:spacing w:before="120" w:after="120"/>
      </w:pPr>
      <w:r>
        <w:rPr>
          <w:rFonts w:ascii="Courier New" w:hAnsi="Courier New"/>
          <w:sz w:val="17"/>
        </w:rPr>
        <w:t>def rebuild_job_state(events: list[DomainEvent]) -&gt; JobState:</w:t>
        <w:br/>
        <w:t xml:space="preserve">    """Replay events to reconstruct current state."""</w:t>
        <w:br/>
        <w:t xml:space="preserve">    state = JobState.empty()</w:t>
        <w:br/>
        <w:t xml:space="preserve">    for event in events:</w:t>
        <w:br/>
        <w:t xml:space="preserve">        state = apply_event(state, event)</w:t>
        <w:br/>
        <w:t xml:space="preserve">    return state</w:t>
        <w:br/>
        <w:br/>
        <w:t>def apply_event(state: JobState, event: DomainEvent) -&gt; JobState:</w:t>
        <w:br/>
        <w:t xml:space="preserve">    """Pure function: apply one event to produce new state."""</w:t>
        <w:br/>
        <w:t xml:space="preserve">    # Lives in core/event_store/application/decision_logic.py</w:t>
        <w:br/>
        <w:t xml:space="preserve">    # Tested with plain unit tests. No I/O.</w:t>
      </w:r>
    </w:p>
    <w:p>
      <w:pPr>
        <w:spacing w:before="160" w:after="160"/>
      </w:pPr>
      <w:r>
        <w:rPr>
          <w:b/>
          <w:color w:val="2B478B"/>
        </w:rPr>
        <w:t xml:space="preserve">[IMPORTANT] </w:t>
      </w:r>
      <w:r>
        <w:t>apply_event is a PURE function. It takes state + event, returns new state. No I/O. No database. No side effects. This means it lives in core/ and is tested with plain unit tests.</w:t>
      </w:r>
    </w:p>
    <w:p>
      <w:pPr>
        <w:pStyle w:val="Heading2"/>
      </w:pPr>
      <w:r>
        <w:t>5.4 Projections (Materialized Read Models)</w:t>
      </w:r>
    </w:p>
    <w:tbl>
      <w:tblPr>
        <w:tblStyle w:val="LightGrid-Accent1"/>
        <w:tblW w:type="auto" w:w="0"/>
        <w:jc w:val="left"/>
        <w:tblLook w:firstColumn="1" w:firstRow="1" w:lastColumn="0" w:lastRow="0" w:noHBand="0" w:noVBand="1" w:val="04A0"/>
      </w:tblPr>
      <w:tblGrid>
        <w:gridCol w:w="2880"/>
        <w:gridCol w:w="2880"/>
        <w:gridCol w:w="2880"/>
      </w:tblGrid>
      <w:tr>
        <w:tc>
          <w:tcPr>
            <w:tcW w:type="dxa" w:w="2880"/>
          </w:tcPr>
          <w:p>
            <w:r>
              <w:rPr>
                <w:b/>
                <w:sz w:val="18"/>
              </w:rPr>
              <w:t>Projection</w:t>
            </w:r>
          </w:p>
        </w:tc>
        <w:tc>
          <w:tcPr>
            <w:tcW w:type="dxa" w:w="2880"/>
          </w:tcPr>
          <w:p>
            <w:r>
              <w:rPr>
                <w:b/>
                <w:sz w:val="18"/>
              </w:rPr>
              <w:t>Source Events</w:t>
            </w:r>
          </w:p>
        </w:tc>
        <w:tc>
          <w:tcPr>
            <w:tcW w:type="dxa" w:w="2880"/>
          </w:tcPr>
          <w:p>
            <w:r>
              <w:rPr>
                <w:b/>
                <w:sz w:val="18"/>
              </w:rPr>
              <w:t>Purpose</w:t>
            </w:r>
          </w:p>
        </w:tc>
      </w:tr>
      <w:tr>
        <w:tc>
          <w:tcPr>
            <w:tcW w:type="dxa" w:w="2880"/>
          </w:tcPr>
          <w:p>
            <w:r>
              <w:rPr>
                <w:sz w:val="18"/>
              </w:rPr>
              <w:t>Job Board</w:t>
            </w:r>
          </w:p>
        </w:tc>
        <w:tc>
          <w:tcPr>
            <w:tcW w:type="dxa" w:w="2880"/>
          </w:tcPr>
          <w:p>
            <w:r>
              <w:rPr>
                <w:sz w:val="18"/>
              </w:rPr>
              <w:t>JobCreated, StatusChanged, StageCompleted</w:t>
            </w:r>
          </w:p>
        </w:tc>
        <w:tc>
          <w:tcPr>
            <w:tcW w:type="dxa" w:w="2880"/>
          </w:tcPr>
          <w:p>
            <w:r>
              <w:rPr>
                <w:sz w:val="18"/>
              </w:rPr>
              <w:t>Dashboard showing all jobs with current status</w:t>
            </w:r>
          </w:p>
        </w:tc>
      </w:tr>
      <w:tr>
        <w:tc>
          <w:tcPr>
            <w:tcW w:type="dxa" w:w="2880"/>
          </w:tcPr>
          <w:p>
            <w:r>
              <w:rPr>
                <w:sz w:val="18"/>
              </w:rPr>
              <w:t>Station Queue</w:t>
            </w:r>
          </w:p>
        </w:tc>
        <w:tc>
          <w:tcPr>
            <w:tcW w:type="dxa" w:w="2880"/>
          </w:tcPr>
          <w:p>
            <w:r>
              <w:rPr>
                <w:sz w:val="18"/>
              </w:rPr>
              <w:t>ProductionStarted, StageCompleted</w:t>
            </w:r>
          </w:p>
        </w:tc>
        <w:tc>
          <w:tcPr>
            <w:tcW w:type="dxa" w:w="2880"/>
          </w:tcPr>
          <w:p>
            <w:r>
              <w:rPr>
                <w:sz w:val="18"/>
              </w:rPr>
              <w:t>What's waiting at each machine/station</w:t>
            </w:r>
          </w:p>
        </w:tc>
      </w:tr>
      <w:tr>
        <w:tc>
          <w:tcPr>
            <w:tcW w:type="dxa" w:w="2880"/>
          </w:tcPr>
          <w:p>
            <w:r>
              <w:rPr>
                <w:sz w:val="18"/>
              </w:rPr>
              <w:t>Customer History</w:t>
            </w:r>
          </w:p>
        </w:tc>
        <w:tc>
          <w:tcPr>
            <w:tcW w:type="dxa" w:w="2880"/>
          </w:tcPr>
          <w:p>
            <w:r>
              <w:rPr>
                <w:sz w:val="18"/>
              </w:rPr>
              <w:t>JobCreated, QuoteGenerated, QuoteApproved</w:t>
            </w:r>
          </w:p>
        </w:tc>
        <w:tc>
          <w:tcPr>
            <w:tcW w:type="dxa" w:w="2880"/>
          </w:tcPr>
          <w:p>
            <w:r>
              <w:rPr>
                <w:sz w:val="18"/>
              </w:rPr>
              <w:t>All jobs for a customer</w:t>
            </w:r>
          </w:p>
        </w:tc>
      </w:tr>
      <w:tr>
        <w:tc>
          <w:tcPr>
            <w:tcW w:type="dxa" w:w="2880"/>
          </w:tcPr>
          <w:p>
            <w:r>
              <w:rPr>
                <w:sz w:val="18"/>
              </w:rPr>
              <w:t>Pricing Audit</w:t>
            </w:r>
          </w:p>
        </w:tc>
        <w:tc>
          <w:tcPr>
            <w:tcW w:type="dxa" w:w="2880"/>
          </w:tcPr>
          <w:p>
            <w:r>
              <w:rPr>
                <w:sz w:val="18"/>
              </w:rPr>
              <w:t>QuoteGenerated</w:t>
            </w:r>
          </w:p>
        </w:tc>
        <w:tc>
          <w:tcPr>
            <w:tcW w:type="dxa" w:w="2880"/>
          </w:tcPr>
          <w:p>
            <w:r>
              <w:rPr>
                <w:sz w:val="18"/>
              </w:rPr>
              <w:t>Which rate tables were used, when, for what</w:t>
            </w:r>
          </w:p>
        </w:tc>
      </w:tr>
      <w:tr>
        <w:tc>
          <w:tcPr>
            <w:tcW w:type="dxa" w:w="2880"/>
          </w:tcPr>
          <w:p>
            <w:r>
              <w:rPr>
                <w:sz w:val="18"/>
              </w:rPr>
              <w:t>Waste Report</w:t>
            </w:r>
          </w:p>
        </w:tc>
        <w:tc>
          <w:tcPr>
            <w:tcW w:type="dxa" w:w="2880"/>
          </w:tcPr>
          <w:p>
            <w:r>
              <w:rPr>
                <w:sz w:val="18"/>
              </w:rPr>
              <w:t>StageCompleted</w:t>
            </w:r>
          </w:p>
        </w:tc>
        <w:tc>
          <w:tcPr>
            <w:tcW w:type="dxa" w:w="2880"/>
          </w:tcPr>
          <w:p>
            <w:r>
              <w:rPr>
                <w:sz w:val="18"/>
              </w:rPr>
              <w:t>Waste sheets per station, operator, time period</w:t>
            </w:r>
          </w:p>
        </w:tc>
      </w:tr>
    </w:tbl>
    <w:p/>
    <w:p>
      <w:r>
        <w:t>Projections are disposable and rebuildable. If a projection is corrupted or you change its schema, delete it and replay all events. The event stream is never lost.</w:t>
      </w:r>
    </w:p>
    <w:p>
      <w:pPr>
        <w:pStyle w:val="Heading1"/>
      </w:pPr>
      <w:r>
        <w:t>6. CQRS Pattern</w:t>
      </w:r>
    </w:p>
    <w:p>
      <w:pPr>
        <w:pStyle w:val="Heading2"/>
      </w:pPr>
      <w:r>
        <w:t>6.1 Command Side (Writes)</w:t>
      </w:r>
    </w:p>
    <w:p>
      <w:r>
        <w:t>Commands represent intentions: "create this job," "approve this quote," "move to next station." The command handler validates, executes business logic (pure functions from core/), and emits events.</w:t>
      </w:r>
    </w:p>
    <w:p>
      <w:pPr>
        <w:spacing w:before="120" w:after="120"/>
      </w:pPr>
      <w:r>
        <w:rPr>
          <w:rFonts w:ascii="Courier New" w:hAnsi="Courier New"/>
          <w:sz w:val="17"/>
        </w:rPr>
        <w:t>def handle_approve_quote(cmd, events) -&gt; list[DomainEvent]:</w:t>
        <w:br/>
        <w:t xml:space="preserve">    """Pure function: given current events + command, return new events."""</w:t>
        <w:br/>
        <w:t xml:space="preserve">    state = rebuild_job_state(events)</w:t>
        <w:br/>
        <w:t xml:space="preserve">    errors = validate_approval(state, cmd)</w:t>
        <w:br/>
        <w:t xml:space="preserve">    if errors:</w:t>
        <w:br/>
        <w:t xml:space="preserve">        return [CommandRejected(errors=errors)]</w:t>
        <w:br/>
        <w:t xml:space="preserve">    return [QuoteApproved(job_id=cmd.job_id, approved_by=cmd.approver)]</w:t>
      </w:r>
    </w:p>
    <w:p>
      <w:pPr>
        <w:pStyle w:val="Heading2"/>
      </w:pPr>
      <w:r>
        <w:t>6.2 Query Side (Reads)</w:t>
      </w:r>
    </w:p>
    <w:p>
      <w:r>
        <w:t>Queries never touch the event store. They read from denormalized projection tables optimized for specific views. Each projection table is optimized for its use case.</w:t>
      </w:r>
    </w:p>
    <w:p>
      <w:pPr>
        <w:pStyle w:val="Heading2"/>
      </w:pPr>
      <w:r>
        <w:t>6.3 Eventual Consistency</w:t>
      </w:r>
    </w:p>
    <w:p>
      <w:r>
        <w:t>Projections are updated asynchronously as events arrive. There is a small delay (typically 1–5 seconds). This is acceptable: an operator seeing a job on their queue 2 seconds after assignment is fine. The only thing that must be immediately consistent is the event stream itself.</w:t>
      </w:r>
    </w:p>
    <w:p>
      <w:pPr>
        <w:pStyle w:val="Heading1"/>
      </w:pPr>
      <w:r>
        <w:t>7. Pricing Engine</w:t>
      </w:r>
    </w:p>
    <w:p>
      <w:pPr>
        <w:pStyle w:val="Heading2"/>
      </w:pPr>
      <w:r>
        <w:t>7.1 Pre-load, Evaluate, Aggregate</w:t>
      </w:r>
    </w:p>
    <w:p>
      <w:r>
        <w:t>Legacy MIS systems price composable products by querying the database for each variable: substrate cost, ink cost, finishing cost — one query per variable per component. A complex card with 20 configuration nodes triggers 50–200+ database round trips.</w:t>
      </w:r>
    </w:p>
    <w:tbl>
      <w:tblPr>
        <w:tblStyle w:val="LightGrid-Accent1"/>
        <w:tblW w:type="auto" w:w="0"/>
        <w:jc w:val="left"/>
        <w:tblLook w:firstColumn="1" w:firstRow="1" w:lastColumn="0" w:lastRow="0" w:noHBand="0" w:noVBand="1" w:val="04A0"/>
      </w:tblPr>
      <w:tblGrid>
        <w:gridCol w:w="2160"/>
        <w:gridCol w:w="2160"/>
        <w:gridCol w:w="2160"/>
        <w:gridCol w:w="2160"/>
      </w:tblGrid>
      <w:tr>
        <w:tc>
          <w:tcPr>
            <w:tcW w:type="dxa" w:w="2160"/>
          </w:tcPr>
          <w:p>
            <w:r>
              <w:rPr>
                <w:b/>
                <w:sz w:val="18"/>
              </w:rPr>
              <w:t>Phase</w:t>
            </w:r>
          </w:p>
        </w:tc>
        <w:tc>
          <w:tcPr>
            <w:tcW w:type="dxa" w:w="2160"/>
          </w:tcPr>
          <w:p>
            <w:r>
              <w:rPr>
                <w:b/>
                <w:sz w:val="18"/>
              </w:rPr>
              <w:t>I/O?</w:t>
            </w:r>
          </w:p>
        </w:tc>
        <w:tc>
          <w:tcPr>
            <w:tcW w:type="dxa" w:w="2160"/>
          </w:tcPr>
          <w:p>
            <w:r>
              <w:rPr>
                <w:b/>
                <w:sz w:val="18"/>
              </w:rPr>
              <w:t>Operations</w:t>
            </w:r>
          </w:p>
        </w:tc>
        <w:tc>
          <w:tcPr>
            <w:tcW w:type="dxa" w:w="2160"/>
          </w:tcPr>
          <w:p>
            <w:r>
              <w:rPr>
                <w:b/>
                <w:sz w:val="18"/>
              </w:rPr>
              <w:t>Queries</w:t>
            </w:r>
          </w:p>
        </w:tc>
      </w:tr>
      <w:tr>
        <w:tc>
          <w:tcPr>
            <w:tcW w:type="dxa" w:w="2160"/>
          </w:tcPr>
          <w:p>
            <w:r>
              <w:rPr>
                <w:sz w:val="18"/>
              </w:rPr>
              <w:t>1. Pre-load</w:t>
            </w:r>
          </w:p>
        </w:tc>
        <w:tc>
          <w:tcPr>
            <w:tcW w:type="dxa" w:w="2160"/>
          </w:tcPr>
          <w:p>
            <w:r>
              <w:rPr>
                <w:sz w:val="18"/>
              </w:rPr>
              <w:t>Yes (adapter)</w:t>
            </w:r>
          </w:p>
        </w:tc>
        <w:tc>
          <w:tcPr>
            <w:tcW w:type="dxa" w:w="2160"/>
          </w:tcPr>
          <w:p>
            <w:r>
              <w:rPr>
                <w:sz w:val="18"/>
              </w:rPr>
              <w:t>Load product config + all rate tables</w:t>
            </w:r>
          </w:p>
        </w:tc>
        <w:tc>
          <w:tcPr>
            <w:tcW w:type="dxa" w:w="2160"/>
          </w:tcPr>
          <w:p>
            <w:r>
              <w:rPr>
                <w:sz w:val="18"/>
              </w:rPr>
              <w:t>1–3 total</w:t>
            </w:r>
          </w:p>
        </w:tc>
      </w:tr>
      <w:tr>
        <w:tc>
          <w:tcPr>
            <w:tcW w:type="dxa" w:w="2160"/>
          </w:tcPr>
          <w:p>
            <w:r>
              <w:rPr>
                <w:sz w:val="18"/>
              </w:rPr>
              <w:t>2. Evaluate</w:t>
            </w:r>
          </w:p>
        </w:tc>
        <w:tc>
          <w:tcPr>
            <w:tcW w:type="dxa" w:w="2160"/>
          </w:tcPr>
          <w:p>
            <w:r>
              <w:rPr>
                <w:sz w:val="18"/>
              </w:rPr>
              <w:t>No (core)</w:t>
            </w:r>
          </w:p>
        </w:tc>
        <w:tc>
          <w:tcPr>
            <w:tcW w:type="dxa" w:w="2160"/>
          </w:tcPr>
          <w:p>
            <w:r>
              <w:rPr>
                <w:sz w:val="18"/>
              </w:rPr>
              <w:t>Pure arithmetic, traverse DAG bottom-up</w:t>
            </w:r>
          </w:p>
        </w:tc>
        <w:tc>
          <w:tcPr>
            <w:tcW w:type="dxa" w:w="2160"/>
          </w:tcPr>
          <w:p>
            <w:r>
              <w:rPr>
                <w:sz w:val="18"/>
              </w:rPr>
              <w:t>0</w:t>
            </w:r>
          </w:p>
        </w:tc>
      </w:tr>
      <w:tr>
        <w:tc>
          <w:tcPr>
            <w:tcW w:type="dxa" w:w="2160"/>
          </w:tcPr>
          <w:p>
            <w:r>
              <w:rPr>
                <w:sz w:val="18"/>
              </w:rPr>
              <w:t>3. Aggregate</w:t>
            </w:r>
          </w:p>
        </w:tc>
        <w:tc>
          <w:tcPr>
            <w:tcW w:type="dxa" w:w="2160"/>
          </w:tcPr>
          <w:p>
            <w:r>
              <w:rPr>
                <w:sz w:val="18"/>
              </w:rPr>
              <w:t>No (core)</w:t>
            </w:r>
          </w:p>
        </w:tc>
        <w:tc>
          <w:tcPr>
            <w:tcW w:type="dxa" w:w="2160"/>
          </w:tcPr>
          <w:p>
            <w:r>
              <w:rPr>
                <w:sz w:val="18"/>
              </w:rPr>
              <w:t>Parent nodes roll up children results</w:t>
            </w:r>
          </w:p>
        </w:tc>
        <w:tc>
          <w:tcPr>
            <w:tcW w:type="dxa" w:w="2160"/>
          </w:tcPr>
          <w:p>
            <w:r>
              <w:rPr>
                <w:sz w:val="18"/>
              </w:rPr>
              <w:t>0</w:t>
            </w:r>
          </w:p>
        </w:tc>
      </w:tr>
    </w:tbl>
    <w:p/>
    <w:p>
      <w:r>
        <w:t>This transforms quoting from I/O-bound (seconds) to CPU-bound (milliseconds).</w:t>
      </w:r>
    </w:p>
    <w:p>
      <w:pPr>
        <w:pStyle w:val="Heading2"/>
      </w:pPr>
      <w:r>
        <w:t>7.2 Bottom-Up DAG Traversal with Memoization</w:t>
      </w:r>
    </w:p>
    <w:p>
      <w:pPr>
        <w:spacing w:before="120" w:after="120"/>
      </w:pPr>
      <w:r>
        <w:rPr>
          <w:rFonts w:ascii="Courier New" w:hAnsi="Courier New"/>
          <w:sz w:val="17"/>
        </w:rPr>
        <w:t>def evaluate_pricing(config: ProductConfig, rate_context: RateContext) -&gt; PricingResult:</w:t>
        <w:br/>
        <w:t xml:space="preserve">    """Bottom-up (post-order) DAG traversal with memoization."""</w:t>
        <w:br/>
        <w:t xml:space="preserve">    memo: dict[str, NodePrice] = {}</w:t>
        <w:br/>
        <w:t xml:space="preserve">    order = topological_sort(config)     # Children before parents</w:t>
        <w:br/>
        <w:t xml:space="preserve">    for node_id in order:</w:t>
        <w:br/>
        <w:t xml:space="preserve">        node = config.nodes[node_id]</w:t>
        <w:br/>
        <w:t xml:space="preserve">        if node_id in memo:</w:t>
        <w:br/>
        <w:t xml:space="preserve">            continue                     # Already evaluated (DAG shared node)</w:t>
        <w:br/>
        <w:t xml:space="preserve">        child_prices = [memo[cid] for cid in node.children]</w:t>
        <w:br/>
        <w:t xml:space="preserve">        pricing_fn = get_pricing_function(node.pricing_function_id)</w:t>
        <w:br/>
        <w:t xml:space="preserve">        node_price = pricing_fn(node=node, children=child_prices, rates=rate_context)</w:t>
        <w:br/>
        <w:t xml:space="preserve">        memo[node_id] = node_price</w:t>
        <w:br/>
        <w:t xml:space="preserve">    return PricingResult(total=memo[config.root_node_id].total, breakdown=memo)</w:t>
      </w:r>
    </w:p>
    <w:p>
      <w:pPr>
        <w:spacing w:before="160" w:after="160"/>
      </w:pPr>
      <w:r>
        <w:rPr>
          <w:b/>
          <w:color w:val="2B478B"/>
        </w:rPr>
        <w:t xml:space="preserve">[MEMOIZATION FOR DIAMOND DEPENDENCIES] </w:t>
      </w:r>
      <w:r>
        <w:t>In the trading card DAG, the Lamination node has two parents. Without memoization it would be evaluated twice. The memo cache ensures each node is computed exactly once.</w:t>
      </w:r>
    </w:p>
    <w:p>
      <w:pPr>
        <w:pStyle w:val="Heading2"/>
      </w:pPr>
      <w:r>
        <w:t>7.3 Three-Layer Caching Strategy</w:t>
      </w:r>
    </w:p>
    <w:tbl>
      <w:tblPr>
        <w:tblStyle w:val="LightGrid-Accent1"/>
        <w:tblW w:type="auto" w:w="0"/>
        <w:jc w:val="left"/>
        <w:tblLook w:firstColumn="1" w:firstRow="1" w:lastColumn="0" w:lastRow="0" w:noHBand="0" w:noVBand="1" w:val="04A0"/>
      </w:tblPr>
      <w:tblGrid>
        <w:gridCol w:w="2160"/>
        <w:gridCol w:w="2160"/>
        <w:gridCol w:w="2160"/>
        <w:gridCol w:w="2160"/>
      </w:tblGrid>
      <w:tr>
        <w:tc>
          <w:tcPr>
            <w:tcW w:type="dxa" w:w="2160"/>
          </w:tcPr>
          <w:p>
            <w:r>
              <w:rPr>
                <w:b/>
                <w:sz w:val="18"/>
              </w:rPr>
              <w:t>Cache Layer</w:t>
            </w:r>
          </w:p>
        </w:tc>
        <w:tc>
          <w:tcPr>
            <w:tcW w:type="dxa" w:w="2160"/>
          </w:tcPr>
          <w:p>
            <w:r>
              <w:rPr>
                <w:b/>
                <w:sz w:val="18"/>
              </w:rPr>
              <w:t>Scope</w:t>
            </w:r>
          </w:p>
        </w:tc>
        <w:tc>
          <w:tcPr>
            <w:tcW w:type="dxa" w:w="2160"/>
          </w:tcPr>
          <w:p>
            <w:r>
              <w:rPr>
                <w:b/>
                <w:sz w:val="18"/>
              </w:rPr>
              <w:t>TTL / Invalidation</w:t>
            </w:r>
          </w:p>
        </w:tc>
        <w:tc>
          <w:tcPr>
            <w:tcW w:type="dxa" w:w="2160"/>
          </w:tcPr>
          <w:p>
            <w:r>
              <w:rPr>
                <w:b/>
                <w:sz w:val="18"/>
              </w:rPr>
              <w:t>What It Caches</w:t>
            </w:r>
          </w:p>
        </w:tc>
      </w:tr>
      <w:tr>
        <w:tc>
          <w:tcPr>
            <w:tcW w:type="dxa" w:w="2160"/>
          </w:tcPr>
          <w:p>
            <w:r>
              <w:rPr>
                <w:sz w:val="18"/>
              </w:rPr>
              <w:t>L1: Rate Tables</w:t>
            </w:r>
          </w:p>
        </w:tc>
        <w:tc>
          <w:tcPr>
            <w:tcW w:type="dxa" w:w="2160"/>
          </w:tcPr>
          <w:p>
            <w:r>
              <w:rPr>
                <w:sz w:val="18"/>
              </w:rPr>
              <w:t>Application-wide</w:t>
            </w:r>
          </w:p>
        </w:tc>
        <w:tc>
          <w:tcPr>
            <w:tcW w:type="dxa" w:w="2160"/>
          </w:tcPr>
          <w:p>
            <w:r>
              <w:rPr>
                <w:sz w:val="18"/>
              </w:rPr>
              <w:t>1-hour TTL + explicit invalidation</w:t>
            </w:r>
          </w:p>
        </w:tc>
        <w:tc>
          <w:tcPr>
            <w:tcW w:type="dxa" w:w="2160"/>
          </w:tcPr>
          <w:p>
            <w:r>
              <w:rPr>
                <w:sz w:val="18"/>
              </w:rPr>
              <w:t>Substrate prices, ink costs, finishing rates</w:t>
            </w:r>
          </w:p>
        </w:tc>
      </w:tr>
      <w:tr>
        <w:tc>
          <w:tcPr>
            <w:tcW w:type="dxa" w:w="2160"/>
          </w:tcPr>
          <w:p>
            <w:r>
              <w:rPr>
                <w:sz w:val="18"/>
              </w:rPr>
              <w:t>L2: Subtree Pricing</w:t>
            </w:r>
          </w:p>
        </w:tc>
        <w:tc>
          <w:tcPr>
            <w:tcW w:type="dxa" w:w="2160"/>
          </w:tcPr>
          <w:p>
            <w:r>
              <w:rPr>
                <w:sz w:val="18"/>
              </w:rPr>
              <w:t>Per-product</w:t>
            </w:r>
          </w:p>
        </w:tc>
        <w:tc>
          <w:tcPr>
            <w:tcW w:type="dxa" w:w="2160"/>
          </w:tcPr>
          <w:p>
            <w:r>
              <w:rPr>
                <w:sz w:val="18"/>
              </w:rPr>
              <w:t>Hash of config — invalidated on mutation</w:t>
            </w:r>
          </w:p>
        </w:tc>
        <w:tc>
          <w:tcPr>
            <w:tcW w:type="dxa" w:w="2160"/>
          </w:tcPr>
          <w:p>
            <w:r>
              <w:rPr>
                <w:sz w:val="18"/>
              </w:rPr>
              <w:t>Previously computed subtree results</w:t>
            </w:r>
          </w:p>
        </w:tc>
      </w:tr>
      <w:tr>
        <w:tc>
          <w:tcPr>
            <w:tcW w:type="dxa" w:w="2160"/>
          </w:tcPr>
          <w:p>
            <w:r>
              <w:rPr>
                <w:sz w:val="18"/>
              </w:rPr>
              <w:t>L3: Node Memoization</w:t>
            </w:r>
          </w:p>
        </w:tc>
        <w:tc>
          <w:tcPr>
            <w:tcW w:type="dxa" w:w="2160"/>
          </w:tcPr>
          <w:p>
            <w:r>
              <w:rPr>
                <w:sz w:val="18"/>
              </w:rPr>
              <w:t>Per-request</w:t>
            </w:r>
          </w:p>
        </w:tc>
        <w:tc>
          <w:tcPr>
            <w:tcW w:type="dxa" w:w="2160"/>
          </w:tcPr>
          <w:p>
            <w:r>
              <w:rPr>
                <w:sz w:val="18"/>
              </w:rPr>
              <w:t>In-memory, discarded after request</w:t>
            </w:r>
          </w:p>
        </w:tc>
        <w:tc>
          <w:tcPr>
            <w:tcW w:type="dxa" w:w="2160"/>
          </w:tcPr>
          <w:p>
            <w:r>
              <w:rPr>
                <w:sz w:val="18"/>
              </w:rPr>
              <w:t>Prevents redundant DAG node evaluation</w:t>
            </w:r>
          </w:p>
        </w:tc>
      </w:tr>
    </w:tbl>
    <w:p/>
    <w:p>
      <w:pPr>
        <w:pStyle w:val="Heading1"/>
      </w:pPr>
      <w:r>
        <w:t>8. Storage: Supabase Postgres + JSONB</w:t>
      </w:r>
    </w:p>
    <w:p>
      <w:pPr>
        <w:pStyle w:val="Heading2"/>
      </w:pPr>
      <w:r>
        <w:t>8.1 Why This Stack</w:t>
      </w:r>
    </w:p>
    <w:p>
      <w:r>
        <w:t>The article recommends a hybrid storage strategy: JSONB documents for hierarchical product configurations, relational tables for stable reference data. Supabase delivers this as a managed service:</w:t>
      </w:r>
    </w:p>
    <w:p>
      <w:pPr>
        <w:pStyle w:val="ListBullet"/>
      </w:pPr>
      <w:r>
        <w:t>PostgreSQL — battle-tested, ACID-compliant, with JSONB, GIN indexes, and array types</w:t>
      </w:r>
    </w:p>
    <w:p>
      <w:pPr>
        <w:pStyle w:val="ListBullet"/>
      </w:pPr>
      <w:r>
        <w:t>Managed operations — no ops burden while building</w:t>
      </w:r>
    </w:p>
    <w:p>
      <w:pPr>
        <w:pStyle w:val="ListBullet"/>
      </w:pPr>
      <w:r>
        <w:t>Row Level Security (RLS) — built-in multi-tenant isolation at the database level</w:t>
      </w:r>
    </w:p>
    <w:p>
      <w:pPr>
        <w:pStyle w:val="ListBullet"/>
      </w:pPr>
      <w:r>
        <w:t>Realtime subscriptions — push UI updates when projections change (with caveats)</w:t>
      </w:r>
    </w:p>
    <w:p>
      <w:pPr>
        <w:pStyle w:val="ListBullet"/>
      </w:pPr>
      <w:r>
        <w:t>Edge Functions — lightweight server-side logic for event processing</w:t>
      </w:r>
    </w:p>
    <w:p>
      <w:pPr>
        <w:pStyle w:val="ListBullet"/>
      </w:pPr>
      <w:r>
        <w:t>Migration path — standard Postgres; can move to self-hosted if you outgrow Supabase</w:t>
      </w:r>
    </w:p>
    <w:p>
      <w:pPr>
        <w:pStyle w:val="Heading2"/>
      </w:pPr>
      <w:r>
        <w:t>8.2 Hybrid Storage Strategy</w:t>
      </w:r>
    </w:p>
    <w:tbl>
      <w:tblPr>
        <w:tblStyle w:val="LightGrid-Accent1"/>
        <w:tblW w:type="auto" w:w="0"/>
        <w:jc w:val="left"/>
        <w:tblLook w:firstColumn="1" w:firstRow="1" w:lastColumn="0" w:lastRow="0" w:noHBand="0" w:noVBand="1" w:val="04A0"/>
      </w:tblPr>
      <w:tblGrid>
        <w:gridCol w:w="2880"/>
        <w:gridCol w:w="2880"/>
        <w:gridCol w:w="2880"/>
      </w:tblGrid>
      <w:tr>
        <w:tc>
          <w:tcPr>
            <w:tcW w:type="dxa" w:w="2880"/>
          </w:tcPr>
          <w:p>
            <w:r>
              <w:rPr>
                <w:b/>
                <w:sz w:val="18"/>
              </w:rPr>
              <w:t>Data Type</w:t>
            </w:r>
          </w:p>
        </w:tc>
        <w:tc>
          <w:tcPr>
            <w:tcW w:type="dxa" w:w="2880"/>
          </w:tcPr>
          <w:p>
            <w:r>
              <w:rPr>
                <w:b/>
                <w:sz w:val="18"/>
              </w:rPr>
              <w:t>Storage</w:t>
            </w:r>
          </w:p>
        </w:tc>
        <w:tc>
          <w:tcPr>
            <w:tcW w:type="dxa" w:w="2880"/>
          </w:tcPr>
          <w:p>
            <w:r>
              <w:rPr>
                <w:b/>
                <w:sz w:val="18"/>
              </w:rPr>
              <w:t>Why</w:t>
            </w:r>
          </w:p>
        </w:tc>
      </w:tr>
      <w:tr>
        <w:tc>
          <w:tcPr>
            <w:tcW w:type="dxa" w:w="2880"/>
          </w:tcPr>
          <w:p>
            <w:r>
              <w:rPr>
                <w:sz w:val="18"/>
              </w:rPr>
              <w:t>Product configs (DAG nodes)</w:t>
            </w:r>
          </w:p>
        </w:tc>
        <w:tc>
          <w:tcPr>
            <w:tcW w:type="dxa" w:w="2880"/>
          </w:tcPr>
          <w:p>
            <w:r>
              <w:rPr>
                <w:sz w:val="18"/>
              </w:rPr>
              <w:t>Relational rows + JSONB attributes</w:t>
            </w:r>
          </w:p>
        </w:tc>
        <w:tc>
          <w:tcPr>
            <w:tcW w:type="dxa" w:w="2880"/>
          </w:tcPr>
          <w:p>
            <w:r>
              <w:rPr>
                <w:sz w:val="18"/>
              </w:rPr>
              <w:t>One row per node, JSONB for flexible properties</w:t>
            </w:r>
          </w:p>
        </w:tc>
      </w:tr>
      <w:tr>
        <w:tc>
          <w:tcPr>
            <w:tcW w:type="dxa" w:w="2880"/>
          </w:tcPr>
          <w:p>
            <w:r>
              <w:rPr>
                <w:sz w:val="18"/>
              </w:rPr>
              <w:t>Event streams</w:t>
            </w:r>
          </w:p>
        </w:tc>
        <w:tc>
          <w:tcPr>
            <w:tcW w:type="dxa" w:w="2880"/>
          </w:tcPr>
          <w:p>
            <w:r>
              <w:rPr>
                <w:sz w:val="18"/>
              </w:rPr>
              <w:t>Append-only table + JSONB payload</w:t>
            </w:r>
          </w:p>
        </w:tc>
        <w:tc>
          <w:tcPr>
            <w:tcW w:type="dxa" w:w="2880"/>
          </w:tcPr>
          <w:p>
            <w:r>
              <w:rPr>
                <w:sz w:val="18"/>
              </w:rPr>
              <w:t>Immutable events, indexed by stream + version</w:t>
            </w:r>
          </w:p>
        </w:tc>
      </w:tr>
      <w:tr>
        <w:tc>
          <w:tcPr>
            <w:tcW w:type="dxa" w:w="2880"/>
          </w:tcPr>
          <w:p>
            <w:r>
              <w:rPr>
                <w:sz w:val="18"/>
              </w:rPr>
              <w:t>Rate tables</w:t>
            </w:r>
          </w:p>
        </w:tc>
        <w:tc>
          <w:tcPr>
            <w:tcW w:type="dxa" w:w="2880"/>
          </w:tcPr>
          <w:p>
            <w:r>
              <w:rPr>
                <w:sz w:val="18"/>
              </w:rPr>
              <w:t>Relational columns</w:t>
            </w:r>
          </w:p>
        </w:tc>
        <w:tc>
          <w:tcPr>
            <w:tcW w:type="dxa" w:w="2880"/>
          </w:tcPr>
          <w:p>
            <w:r>
              <w:rPr>
                <w:sz w:val="18"/>
              </w:rPr>
              <w:t>Stable schema, frequently queried, indexed</w:t>
            </w:r>
          </w:p>
        </w:tc>
      </w:tr>
      <w:tr>
        <w:tc>
          <w:tcPr>
            <w:tcW w:type="dxa" w:w="2880"/>
          </w:tcPr>
          <w:p>
            <w:r>
              <w:rPr>
                <w:sz w:val="18"/>
              </w:rPr>
              <w:t>Customers, operators</w:t>
            </w:r>
          </w:p>
        </w:tc>
        <w:tc>
          <w:tcPr>
            <w:tcW w:type="dxa" w:w="2880"/>
          </w:tcPr>
          <w:p>
            <w:r>
              <w:rPr>
                <w:sz w:val="18"/>
              </w:rPr>
              <w:t>Relational columns</w:t>
            </w:r>
          </w:p>
        </w:tc>
        <w:tc>
          <w:tcPr>
            <w:tcW w:type="dxa" w:w="2880"/>
          </w:tcPr>
          <w:p>
            <w:r>
              <w:rPr>
                <w:sz w:val="18"/>
              </w:rPr>
              <w:t>Standard entity tables, RLS policies</w:t>
            </w:r>
          </w:p>
        </w:tc>
      </w:tr>
      <w:tr>
        <w:tc>
          <w:tcPr>
            <w:tcW w:type="dxa" w:w="2880"/>
          </w:tcPr>
          <w:p>
            <w:r>
              <w:rPr>
                <w:sz w:val="18"/>
              </w:rPr>
              <w:t>Projections</w:t>
            </w:r>
          </w:p>
        </w:tc>
        <w:tc>
          <w:tcPr>
            <w:tcW w:type="dxa" w:w="2880"/>
          </w:tcPr>
          <w:p>
            <w:r>
              <w:rPr>
                <w:sz w:val="18"/>
              </w:rPr>
              <w:t>Denormalized tables + JSONB summary</w:t>
            </w:r>
          </w:p>
        </w:tc>
        <w:tc>
          <w:tcPr>
            <w:tcW w:type="dxa" w:w="2880"/>
          </w:tcPr>
          <w:p>
            <w:r>
              <w:rPr>
                <w:sz w:val="18"/>
              </w:rPr>
              <w:t>Disposable read models, trigger-maintained</w:t>
            </w:r>
          </w:p>
        </w:tc>
      </w:tr>
    </w:tbl>
    <w:p/>
    <w:p>
      <w:pPr>
        <w:spacing w:before="160" w:after="160"/>
      </w:pPr>
      <w:r>
        <w:rPr>
          <w:b/>
          <w:color w:val="2B478B"/>
        </w:rPr>
        <w:t xml:space="preserve">[KEY INSIGHT] </w:t>
      </w:r>
      <w:r>
        <w:t>Frequently-queried fields get dedicated columns (indexed, typed, RLS-compatible). Variable, type-specific fields go in JSONB. This is the best-practice hybrid approach: JSONB as a "catch-all" for variable parts, columns for stable parts.</w:t>
      </w:r>
    </w:p>
    <w:p>
      <w:pPr>
        <w:pStyle w:val="Heading2"/>
      </w:pPr>
      <w:r>
        <w:t>8.3 Complete Schema Design</w:t>
      </w:r>
    </w:p>
    <w:p>
      <w:pPr>
        <w:spacing w:before="120" w:after="120"/>
      </w:pPr>
      <w:r>
        <w:rPr>
          <w:rFonts w:ascii="Courier New" w:hAnsi="Courier New"/>
          <w:sz w:val="17"/>
        </w:rPr>
        <w:t>-- PRODUCT CONFIGURATION (DAG)</w:t>
        <w:br/>
        <w:t>CREATE TABLE config_nodes (</w:t>
        <w:br/>
        <w:t xml:space="preserve">    id              UUID PRIMARY KEY DEFAULT gen_random_uuid(),</w:t>
        <w:br/>
        <w:t xml:space="preserve">    product_id      UUID NOT NULL,</w:t>
        <w:br/>
        <w:t xml:space="preserve">    type            TEXT NOT NULL,</w:t>
        <w:br/>
        <w:t xml:space="preserve">    version         INT NOT NULL DEFAULT 1,</w:t>
        <w:br/>
        <w:t xml:space="preserve">    attributes      JSONB NOT NULL DEFAULT '{}',</w:t>
        <w:br/>
        <w:t xml:space="preserve">    children        UUID[] DEFAULT '{}',</w:t>
        <w:br/>
        <w:t xml:space="preserve">    parents         UUID[] DEFAULT '{}',</w:t>
        <w:br/>
        <w:t xml:space="preserve">    pricing_fn      TEXT,</w:t>
        <w:br/>
        <w:t xml:space="preserve">    created_at      TIMESTAMPTZ DEFAULT now(),</w:t>
        <w:br/>
        <w:t xml:space="preserve">    updated_at      TIMESTAMPTZ DEFAULT now()</w:t>
        <w:br/>
        <w:t>);</w:t>
        <w:br/>
        <w:br/>
        <w:t>-- IMMUTABLE EVENT LOG</w:t>
        <w:br/>
        <w:t>CREATE TABLE events (</w:t>
        <w:br/>
        <w:t xml:space="preserve">    id              UUID PRIMARY KEY DEFAULT gen_random_uuid(),</w:t>
        <w:br/>
        <w:t xml:space="preserve">    stream_id       TEXT NOT NULL,</w:t>
        <w:br/>
        <w:t xml:space="preserve">    version         INT NOT NULL,</w:t>
        <w:br/>
        <w:t xml:space="preserve">    event_type      TEXT NOT NULL,</w:t>
        <w:br/>
        <w:t xml:space="preserve">    payload         JSONB NOT NULL,</w:t>
        <w:br/>
        <w:t xml:space="preserve">    metadata        JSONB DEFAULT '{}',</w:t>
        <w:br/>
        <w:t xml:space="preserve">    created_at      TIMESTAMPTZ DEFAULT now(),</w:t>
        <w:br/>
        <w:t xml:space="preserve">    UNIQUE(stream_id, version)  -- Optimistic concurrency</w:t>
        <w:br/>
        <w:t>);</w:t>
        <w:br/>
        <w:br/>
        <w:t>-- RATE TABLES (Relational)</w:t>
        <w:br/>
        <w:t>CREATE TABLE rate_tables (</w:t>
        <w:br/>
        <w:t xml:space="preserve">    id              UUID PRIMARY KEY DEFAULT gen_random_uuid(),</w:t>
        <w:br/>
        <w:t xml:space="preserve">    name            TEXT NOT NULL,</w:t>
        <w:br/>
        <w:t xml:space="preserve">    category        TEXT NOT NULL,</w:t>
        <w:br/>
        <w:t xml:space="preserve">    rates           JSONB NOT NULL,</w:t>
        <w:br/>
        <w:t xml:space="preserve">    quantity_breaks JSONB,</w:t>
        <w:br/>
        <w:t xml:space="preserve">    valid_from      TIMESTAMPTZ NOT NULL,</w:t>
        <w:br/>
        <w:t xml:space="preserve">    valid_until     TIMESTAMPTZ,</w:t>
        <w:br/>
        <w:t xml:space="preserve">    version         INT NOT NULL DEFAULT 1</w:t>
        <w:br/>
        <w:t>);</w:t>
        <w:br/>
        <w:br/>
        <w:t>-- PROJECTIONS (Disposable Read Models)</w:t>
        <w:br/>
        <w:t>CREATE TABLE proj_job_board (</w:t>
        <w:br/>
        <w:t xml:space="preserve">    job_id          TEXT PRIMARY KEY,</w:t>
        <w:br/>
        <w:t xml:space="preserve">    customer_name   TEXT,</w:t>
        <w:br/>
        <w:t xml:space="preserve">    status          TEXT NOT NULL,</w:t>
        <w:br/>
        <w:t xml:space="preserve">    current_station TEXT,</w:t>
        <w:br/>
        <w:t xml:space="preserve">    quoted_price    NUMERIC(12,2),</w:t>
        <w:br/>
        <w:t xml:space="preserve">    summary         JSONB DEFAULT '{}',</w:t>
        <w:br/>
        <w:t xml:space="preserve">    last_event_at   TIMESTAMPTZ,</w:t>
        <w:br/>
        <w:t xml:space="preserve">    updated_at      TIMESTAMPTZ DEFAULT now()</w:t>
        <w:br/>
        <w:t>);</w:t>
      </w:r>
    </w:p>
    <w:p>
      <w:pPr>
        <w:pStyle w:val="Heading2"/>
      </w:pPr>
      <w:r>
        <w:t>8.4 TOAST and JSONB Performance</w:t>
      </w:r>
    </w:p>
    <w:p>
      <w:r>
        <w:t>PostgreSQL applies TOAST compression to JSONB values exceeding ~2KB. TOAST-compressed values are stored in a separate table, requiring additional disk seeks on read.</w:t>
      </w:r>
    </w:p>
    <w:p>
      <w:pPr>
        <w:spacing w:before="160" w:after="160"/>
      </w:pPr>
      <w:r>
        <w:rPr>
          <w:b/>
          <w:color w:val="2B478B"/>
        </w:rPr>
        <w:t xml:space="preserve">[THE TOAST TRAP] </w:t>
      </w:r>
      <w:r>
        <w:t>If you store an entire product configuration as one giant JSONB document (all 20+ nodes in a single column), you will exceed 2KB on any non-trivial product. Performance degrades. The solution: one row per node. Each node's attributes JSONB is small (100–500 bytes). The flat-map is reconstructed in Python (core pure function).</w:t>
      </w:r>
    </w:p>
    <w:p>
      <w:pPr>
        <w:pStyle w:val="Heading2"/>
      </w:pPr>
      <w:r>
        <w:t>8.5 Row Level Security for Multi-Tenant</w:t>
      </w:r>
    </w:p>
    <w:p>
      <w:r>
        <w:t>When you need customer isolation, Supabase's RLS adds a WHERE clause to every query automatically. You add multi-tenant isolation at the database level, not in application code. Every query, every projection, every event stream is automatically scoped.</w:t>
      </w:r>
    </w:p>
    <w:p>
      <w:pPr>
        <w:pStyle w:val="Heading2"/>
      </w:pPr>
      <w:r>
        <w:t>8.6 Realtime and Edge Functions: Caveats</w:t>
      </w:r>
    </w:p>
    <w:p>
      <w:r>
        <w:t>Supabase Realtime:</w:t>
      </w:r>
    </w:p>
    <w:p>
      <w:pPr>
        <w:pStyle w:val="ListBullet"/>
      </w:pPr>
      <w:r>
        <w:t>Processes database changes on a single thread to maintain order</w:t>
      </w:r>
    </w:p>
    <w:p>
      <w:pPr>
        <w:pStyle w:val="ListBullet"/>
      </w:pPr>
      <w:r>
        <w:t>Checks RLS per subscriber (100 subscribers × 1 insert = 100 RLS checks)</w:t>
      </w:r>
    </w:p>
    <w:p>
      <w:pPr>
        <w:pStyle w:val="ListBullet"/>
      </w:pPr>
      <w:r>
        <w:t>USE FOR: UI notifications ("job status changed"), live dashboards</w:t>
      </w:r>
    </w:p>
    <w:p>
      <w:pPr>
        <w:pStyle w:val="ListBullet"/>
      </w:pPr>
      <w:r>
        <w:t>DO NOT USE FOR: Projection rebuilds, data consistency, event processing</w:t>
      </w:r>
    </w:p>
    <w:p>
      <w:r>
        <w:t>Supabase Edge Functions:</w:t>
      </w:r>
    </w:p>
    <w:p>
      <w:pPr>
        <w:pStyle w:val="ListBullet"/>
      </w:pPr>
      <w:r>
        <w:t>Lightweight server-side handlers (Deno runtime)</w:t>
      </w:r>
    </w:p>
    <w:p>
      <w:pPr>
        <w:pStyle w:val="ListBullet"/>
      </w:pPr>
      <w:r>
        <w:t>Good for: Webhook receivers, simple event processing, authentication</w:t>
      </w:r>
    </w:p>
    <w:p>
      <w:pPr>
        <w:pStyle w:val="ListBullet"/>
      </w:pPr>
      <w:r>
        <w:t>NOT for: Heavy computation (batch repricing, bulk imports, PDF generation)</w:t>
      </w:r>
    </w:p>
    <w:p>
      <w:pPr>
        <w:pStyle w:val="ListBullet"/>
      </w:pPr>
      <w:r>
        <w:t>Your Flask adapters handle heavy lifting; Edge Functions complement, not replace</w:t>
      </w:r>
    </w:p>
    <w:p>
      <w:r>
        <w:t>The right pattern for projections: Use PostgreSQL triggers to maintain projections server-side. This runs in the database, not in Edge Functions or Realtime.</w:t>
      </w:r>
    </w:p>
    <w:p>
      <w:pPr>
        <w:pStyle w:val="Heading2"/>
      </w:pPr>
      <w:r>
        <w:t>8.7 Migration Path</w:t>
      </w:r>
    </w:p>
    <w:p>
      <w:r>
        <w:t>Supabase is standard PostgreSQL. If you outgrow the managed service: pg_dump your database, pg_restore to any Postgres instance (AWS RDS, DigitalOcean, self-hosted), update connection strings in your adapter layer. Core never changes — it doesn't know Supabase exists.</w:t>
      </w:r>
    </w:p>
    <w:p>
      <w:pPr>
        <w:pStyle w:val="Heading1"/>
      </w:pPr>
      <w:r>
        <w:t>9. Integration Architecture: DAG ES + Tool Hub</w:t>
      </w:r>
    </w:p>
    <w:p>
      <w:pPr>
        <w:pStyle w:val="Heading2"/>
      </w:pPr>
      <w:r>
        <w:t>9.1 Layer Mapping</w:t>
      </w:r>
    </w:p>
    <w:p>
      <w:pPr>
        <w:spacing w:before="120" w:after="120"/>
      </w:pPr>
      <w:r>
        <w:rPr>
          <w:rFonts w:ascii="Courier New" w:hAnsi="Courier New"/>
          <w:sz w:val="17"/>
        </w:rPr>
        <w:t>LAYER MAPPING: DAG EVENT SOURCING → SOFT CODE</w:t>
        <w:br/>
        <w:br/>
        <w:t>┌──────────────────────────────────────────────────────────────┐</w:t>
        <w:br/>
        <w:t>│  core/  (pure functions, zero I/O, frozen dataclasses)      │</w:t>
        <w:br/>
        <w:t>│                                                              │</w:t>
        <w:br/>
        <w:t>│  product_graph/    ConfigNode, DAG ops, traversal            │</w:t>
        <w:br/>
        <w:t>│  event_store/      DomainEvent, append, replay, apply_event │</w:t>
        <w:br/>
        <w:t>│  pricing_engine/   Bottom-up evaluate, rate context          │</w:t>
        <w:br/>
        <w:t>│  job_workflow/     Workflow DAG definition, sequencing       │</w:t>
        <w:br/>
        <w:t>│  existing tools    normalizer, imposer, splitter, etc.      │</w:t>
        <w:br/>
        <w:t>└──────────────────────────┬───────────────────────────────────┘</w:t>
        <w:br/>
        <w:t xml:space="preserve">                           │  contracts.run(ToolInput(...))</w:t>
        <w:br/>
        <w:t>┌──────────────────────────▼───────────────────────────────────┐</w:t>
        <w:br/>
        <w:t>│  adapters/                                                    │</w:t>
        <w:br/>
        <w:t>│  flask/          UI routes (existing, unchanged)             │</w:t>
        <w:br/>
        <w:t>│  supabase/       NEW persistence adapter                    │</w:t>
        <w:br/>
        <w:t>│    ├── graph_persistence.py                                  │</w:t>
        <w:br/>
        <w:t>│    ├── event_persistence.py                                  │</w:t>
        <w:br/>
        <w:t>│    ├── rate_loader.py                                        │</w:t>
        <w:br/>
        <w:t>│    └── projection_reader.py                                  │</w:t>
        <w:br/>
        <w:t>└──────────────────────────┬───────────────────────────────────┘</w:t>
        <w:br/>
        <w:t xml:space="preserve">                           │  supabase-py client</w:t>
        <w:br/>
        <w:t>┌──────────────────────────▼───────────────────────────────────┐</w:t>
        <w:br/>
        <w:t>│  Supabase Postgres                                           │</w:t>
        <w:br/>
        <w:t>│  config_nodes | events | rate_tables | proj_* | customers   │</w:t>
        <w:br/>
        <w:t>└──────────────────────────────────────────────────────────────┘</w:t>
      </w:r>
    </w:p>
    <w:p>
      <w:pPr>
        <w:pStyle w:val="Heading2"/>
      </w:pPr>
      <w:r>
        <w:t>9.2 Tool Composition via Workflow DAG</w:t>
      </w:r>
    </w:p>
    <w:p>
      <w:r>
        <w:t>Today, tools are independent. With a workflow DAG, they compose into production pipelines: Normalize RFQ → Match Art → Build Imposition → Split PDF → Generate Labels. Each node is a tool invocation. Edges define data flow. This is the foundation for agentic behavior — an AI agent reads this graph, checks event state, and decides what to run next.</w:t>
      </w:r>
    </w:p>
    <w:p>
      <w:pPr>
        <w:pStyle w:val="Heading2"/>
      </w:pPr>
      <w:r>
        <w:t>9.3 Contract Evolution</w:t>
      </w:r>
    </w:p>
    <w:p>
      <w:r>
        <w:t>Existing ToolOutput gains optional event metadata (backward compatible):</w:t>
      </w:r>
    </w:p>
    <w:p>
      <w:pPr>
        <w:spacing w:before="120" w:after="120"/>
      </w:pPr>
      <w:r>
        <w:rPr>
          <w:rFonts w:ascii="Courier New" w:hAnsi="Courier New"/>
          <w:sz w:val="17"/>
        </w:rPr>
        <w:t>@dataclass(frozen=True)</w:t>
        <w:br/>
        <w:t>class ToolOutput:</w:t>
        <w:br/>
        <w:t xml:space="preserve">    success: bool</w:t>
        <w:br/>
        <w:t xml:space="preserve">    result: dict</w:t>
        <w:br/>
        <w:t xml:space="preserve">    errors: list[str]</w:t>
        <w:br/>
        <w:t xml:space="preserve">    warnings: list[str]</w:t>
        <w:br/>
        <w:t xml:space="preserve">    contracts_version: str</w:t>
        <w:br/>
        <w:t xml:space="preserve">    # NEW — optional, backward-compatible:</w:t>
        <w:br/>
        <w:t xml:space="preserve">    events: tuple[dict, ...] = ()       # Domain events emitted</w:t>
        <w:br/>
        <w:t xml:space="preserve">    job_id: str | None = None            # If part of tracked job</w:t>
        <w:br/>
        <w:t xml:space="preserve">    correlation_id: str | None = None    # Cross-tool tracing</w:t>
      </w:r>
    </w:p>
    <w:p>
      <w:pPr>
        <w:pStyle w:val="Heading2"/>
      </w:pPr>
      <w:r>
        <w:t>9.4 Adapter Extensions</w:t>
      </w:r>
    </w:p>
    <w:p>
      <w:pPr>
        <w:spacing w:before="120" w:after="120"/>
      </w:pPr>
      <w:r>
        <w:rPr>
          <w:rFonts w:ascii="Courier New" w:hAnsi="Courier New"/>
          <w:sz w:val="17"/>
        </w:rPr>
        <w:t>adapters/supabase/</w:t>
        <w:br/>
        <w:t>├── connection.py               # Supabase client initialization</w:t>
        <w:br/>
        <w:t>├── graph_persistence.py        # Load/save ProductConfig ↔ config_nodes</w:t>
        <w:br/>
        <w:t>├── event_persistence.py        # Append events, load streams</w:t>
        <w:br/>
        <w:t>├── rate_loader.py              # Batch-load rate tables into RateContext</w:t>
        <w:br/>
        <w:t>├── projection_reader.py        # Read from proj_* tables</w:t>
        <w:br/>
        <w:t>├── RUNTIME_DEPENDENCIES.md     # supabase-py, python-dotenv</w:t>
        <w:br/>
        <w:t>└── tests/</w:t>
        <w:br/>
        <w:t xml:space="preserve">    └── test_persistence.py     # Integration tests</w:t>
      </w:r>
    </w:p>
    <w:p>
      <w:pPr>
        <w:pStyle w:val="Heading1"/>
      </w:pPr>
      <w:r>
        <w:t>10. Phased Roadmap</w:t>
      </w:r>
    </w:p>
    <w:p>
      <w:r>
        <w:t>Following the Strangler Fig migration pattern: build incrementally, validate at each stage, never attempt big-bang migration.</w:t>
      </w:r>
    </w:p>
    <w:p>
      <w:pPr>
        <w:pStyle w:val="Heading2"/>
      </w:pPr>
      <w:r>
        <w:t>Phase 0: Foundation (Build First)</w:t>
      </w:r>
    </w:p>
    <w:p>
      <w:r>
        <w:t>Goal: Create the structural primitives. No database yet. Pure functions only.</w:t>
      </w:r>
    </w:p>
    <w:tbl>
      <w:tblPr>
        <w:tblStyle w:val="LightGrid-Accent1"/>
        <w:tblW w:type="auto" w:w="0"/>
        <w:jc w:val="left"/>
        <w:tblLook w:firstColumn="1" w:firstRow="1" w:lastColumn="0" w:lastRow="0" w:noHBand="0" w:noVBand="1" w:val="04A0"/>
      </w:tblPr>
      <w:tblGrid>
        <w:gridCol w:w="2880"/>
        <w:gridCol w:w="2880"/>
        <w:gridCol w:w="2880"/>
      </w:tblGrid>
      <w:tr>
        <w:tc>
          <w:tcPr>
            <w:tcW w:type="dxa" w:w="2880"/>
          </w:tcPr>
          <w:p>
            <w:r>
              <w:rPr>
                <w:b/>
                <w:sz w:val="18"/>
              </w:rPr>
              <w:t>New Core Tool</w:t>
            </w:r>
          </w:p>
        </w:tc>
        <w:tc>
          <w:tcPr>
            <w:tcW w:type="dxa" w:w="2880"/>
          </w:tcPr>
          <w:p>
            <w:r>
              <w:rPr>
                <w:b/>
                <w:sz w:val="18"/>
              </w:rPr>
              <w:t>Purpose</w:t>
            </w:r>
          </w:p>
        </w:tc>
        <w:tc>
          <w:tcPr>
            <w:tcW w:type="dxa" w:w="2880"/>
          </w:tcPr>
          <w:p>
            <w:r>
              <w:rPr>
                <w:b/>
                <w:sz w:val="18"/>
              </w:rPr>
              <w:t>Deliverables</w:t>
            </w:r>
          </w:p>
        </w:tc>
      </w:tr>
      <w:tr>
        <w:tc>
          <w:tcPr>
            <w:tcW w:type="dxa" w:w="2880"/>
          </w:tcPr>
          <w:p>
            <w:r>
              <w:rPr>
                <w:sz w:val="18"/>
              </w:rPr>
              <w:t>core/product_graph/</w:t>
            </w:r>
          </w:p>
        </w:tc>
        <w:tc>
          <w:tcPr>
            <w:tcW w:type="dxa" w:w="2880"/>
          </w:tcPr>
          <w:p>
            <w:r>
              <w:rPr>
                <w:sz w:val="18"/>
              </w:rPr>
              <w:t>ConfigNode DAG — add, remove, connect, validate, traverse</w:t>
            </w:r>
          </w:p>
        </w:tc>
        <w:tc>
          <w:tcPr>
            <w:tcW w:type="dxa" w:w="2880"/>
          </w:tcPr>
          <w:p>
            <w:r>
              <w:rPr>
                <w:sz w:val="18"/>
              </w:rPr>
              <w:t>DECISIONS.md, models.py, graph_ops.py, traversal.py, tests</w:t>
            </w:r>
          </w:p>
        </w:tc>
      </w:tr>
      <w:tr>
        <w:tc>
          <w:tcPr>
            <w:tcW w:type="dxa" w:w="2880"/>
          </w:tcPr>
          <w:p>
            <w:r>
              <w:rPr>
                <w:sz w:val="18"/>
              </w:rPr>
              <w:t>core/event_store/</w:t>
            </w:r>
          </w:p>
        </w:tc>
        <w:tc>
          <w:tcPr>
            <w:tcW w:type="dxa" w:w="2880"/>
          </w:tcPr>
          <w:p>
            <w:r>
              <w:rPr>
                <w:sz w:val="18"/>
              </w:rPr>
              <w:t>Immutable event log — append, replay, apply, project</w:t>
            </w:r>
          </w:p>
        </w:tc>
        <w:tc>
          <w:tcPr>
            <w:tcW w:type="dxa" w:w="2880"/>
          </w:tcPr>
          <w:p>
            <w:r>
              <w:rPr>
                <w:sz w:val="18"/>
              </w:rPr>
              <w:t>DECISIONS.md, models.py, event_log.py, tests</w:t>
            </w:r>
          </w:p>
        </w:tc>
      </w:tr>
      <w:tr>
        <w:tc>
          <w:tcPr>
            <w:tcW w:type="dxa" w:w="2880"/>
          </w:tcPr>
          <w:p>
            <w:r>
              <w:rPr>
                <w:sz w:val="18"/>
              </w:rPr>
              <w:t>core/pricing_engine/</w:t>
            </w:r>
          </w:p>
        </w:tc>
        <w:tc>
          <w:tcPr>
            <w:tcW w:type="dxa" w:w="2880"/>
          </w:tcPr>
          <w:p>
            <w:r>
              <w:rPr>
                <w:sz w:val="18"/>
              </w:rPr>
              <w:t>Bottom-up DAG evaluation with pre-loaded rate context</w:t>
            </w:r>
          </w:p>
        </w:tc>
        <w:tc>
          <w:tcPr>
            <w:tcW w:type="dxa" w:w="2880"/>
          </w:tcPr>
          <w:p>
            <w:r>
              <w:rPr>
                <w:sz w:val="18"/>
              </w:rPr>
              <w:t>DECISIONS.md, models.py, evaluator.py, tests</w:t>
            </w:r>
          </w:p>
        </w:tc>
      </w:tr>
    </w:tbl>
    <w:p/>
    <w:p>
      <w:r>
        <w:t>Key constraint: Each tool follows the existing 6-step workflow. All pass preflight.py. Zero I/O in core. No database dependency.</w:t>
      </w:r>
    </w:p>
    <w:p>
      <w:pPr>
        <w:pStyle w:val="Heading2"/>
      </w:pPr>
      <w:r>
        <w:t>Phase 1: Connect (Persist &amp; Compose)</w:t>
      </w:r>
    </w:p>
    <w:p>
      <w:pPr>
        <w:pStyle w:val="ListBullet"/>
      </w:pPr>
      <w:r>
        <w:t>Create adapters/supabase/ persistence layer</w:t>
      </w:r>
    </w:p>
    <w:p>
      <w:pPr>
        <w:pStyle w:val="ListBullet"/>
      </w:pPr>
      <w:r>
        <w:t>Deploy schema to Supabase (tables, indexes, triggers, RLS)</w:t>
      </w:r>
    </w:p>
    <w:p>
      <w:pPr>
        <w:pStyle w:val="ListBullet"/>
      </w:pPr>
      <w:r>
        <w:t>Build Flask adapter for product graph visualization/editing</w:t>
      </w:r>
    </w:p>
    <w:p>
      <w:pPr>
        <w:pStyle w:val="ListBullet"/>
      </w:pPr>
      <w:r>
        <w:t>Enhance trading_card_sheet_normalizer output to create ConfigNodes</w:t>
      </w:r>
    </w:p>
    <w:p>
      <w:pPr>
        <w:pStyle w:val="ListBullet"/>
      </w:pPr>
      <w:r>
        <w:t>Enhance order_quote to use pricing engine's DAG traversal</w:t>
      </w:r>
    </w:p>
    <w:p>
      <w:pPr>
        <w:pStyle w:val="ListBullet"/>
      </w:pPr>
      <w:r>
        <w:t>Run in shadow mode: new engine parallel to existing, validate accuracy</w:t>
      </w:r>
    </w:p>
    <w:p>
      <w:pPr>
        <w:pStyle w:val="Heading2"/>
      </w:pPr>
      <w:r>
        <w:t>Phase 2: Track (Event Sourcing for Production)</w:t>
      </w:r>
    </w:p>
    <w:p>
      <w:pPr>
        <w:pStyle w:val="ListBullet"/>
      </w:pPr>
      <w:r>
        <w:t>Define event types for each production stage</w:t>
      </w:r>
    </w:p>
    <w:p>
      <w:pPr>
        <w:pStyle w:val="ListBullet"/>
      </w:pPr>
      <w:r>
        <w:t>Build projection tables and triggers (job board, station queues)</w:t>
      </w:r>
    </w:p>
    <w:p>
      <w:pPr>
        <w:pStyle w:val="ListBullet"/>
      </w:pPr>
      <w:r>
        <w:t>Create operator-facing dashboards (station queue views)</w:t>
      </w:r>
    </w:p>
    <w:p>
      <w:pPr>
        <w:pStyle w:val="ListBullet"/>
      </w:pPr>
      <w:r>
        <w:t>Jobs emit events: JobCreated, NormalizationCompleted, SheetImposed, etc.</w:t>
      </w:r>
    </w:p>
    <w:p>
      <w:pPr>
        <w:pStyle w:val="ListBullet"/>
      </w:pPr>
      <w:r>
        <w:t>Build core/job_workflow/ tool for workflow DAG definition and sequencing</w:t>
      </w:r>
    </w:p>
    <w:p>
      <w:pPr>
        <w:pStyle w:val="ListBullet"/>
      </w:pPr>
      <w:r>
        <w:t>Historical reporting from event streams</w:t>
      </w:r>
    </w:p>
    <w:p>
      <w:pPr>
        <w:pStyle w:val="Heading2"/>
      </w:pPr>
      <w:r>
        <w:t>Phase 3: Agentic Orchestration</w:t>
      </w:r>
    </w:p>
    <w:p>
      <w:pPr>
        <w:pStyle w:val="ListBullet"/>
      </w:pPr>
      <w:r>
        <w:t>CQRS command bus: tool invocations become validated commands</w:t>
      </w:r>
    </w:p>
    <w:p>
      <w:pPr>
        <w:pStyle w:val="ListBullet"/>
      </w:pPr>
      <w:r>
        <w:t>Denormalized query projections for agent consumption</w:t>
      </w:r>
    </w:p>
    <w:p>
      <w:pPr>
        <w:pStyle w:val="ListBullet"/>
      </w:pPr>
      <w:r>
        <w:t>Agent reads workflow DAG + event state + projections</w:t>
      </w:r>
    </w:p>
    <w:p>
      <w:pPr>
        <w:pStyle w:val="ListBullet"/>
      </w:pPr>
      <w:r>
        <w:t>Agent decides: "Job X is normalized, art is matched → build imposition next"</w:t>
      </w:r>
    </w:p>
    <w:p>
      <w:pPr>
        <w:pStyle w:val="ListBullet"/>
      </w:pPr>
      <w:r>
        <w:t>Human-in-the-loop gates: agent proposes, human approves critical decisions</w:t>
      </w:r>
    </w:p>
    <w:p>
      <w:pPr>
        <w:pStyle w:val="ListBullet"/>
      </w:pPr>
      <w:r>
        <w:t>Agent learns from event history: which workflows succeed, common failure points</w:t>
      </w:r>
    </w:p>
    <w:p>
      <w:pPr>
        <w:pStyle w:val="Heading1"/>
      </w:pPr>
      <w:r>
        <w:t>11. Trade-offs and Risks</w:t>
      </w:r>
    </w:p>
    <w:p>
      <w:pPr>
        <w:pStyle w:val="Heading2"/>
      </w:pPr>
      <w:r>
        <w:t>Advantages</w:t>
      </w:r>
    </w:p>
    <w:tbl>
      <w:tblPr>
        <w:tblStyle w:val="LightGrid-Accent1"/>
        <w:tblW w:type="auto" w:w="0"/>
        <w:jc w:val="left"/>
        <w:tblLook w:firstColumn="1" w:firstRow="1" w:lastColumn="0" w:lastRow="0" w:noHBand="0" w:noVBand="1" w:val="04A0"/>
      </w:tblPr>
      <w:tblGrid>
        <w:gridCol w:w="4320"/>
        <w:gridCol w:w="4320"/>
      </w:tblGrid>
      <w:tr>
        <w:tc>
          <w:tcPr>
            <w:tcW w:type="dxa" w:w="4320"/>
          </w:tcPr>
          <w:p>
            <w:r>
              <w:rPr>
                <w:b/>
                <w:sz w:val="18"/>
              </w:rPr>
              <w:t>Benefit</w:t>
            </w:r>
          </w:p>
        </w:tc>
        <w:tc>
          <w:tcPr>
            <w:tcW w:type="dxa" w:w="4320"/>
          </w:tcPr>
          <w:p>
            <w:r>
              <w:rPr>
                <w:b/>
                <w:sz w:val="18"/>
              </w:rPr>
              <w:t>Impact</w:t>
            </w:r>
          </w:p>
        </w:tc>
      </w:tr>
      <w:tr>
        <w:tc>
          <w:tcPr>
            <w:tcW w:type="dxa" w:w="4320"/>
          </w:tcPr>
          <w:p>
            <w:r>
              <w:rPr>
                <w:sz w:val="18"/>
              </w:rPr>
              <w:t>Flexible product schemas</w:t>
            </w:r>
          </w:p>
        </w:tc>
        <w:tc>
          <w:tcPr>
            <w:tcW w:type="dxa" w:w="4320"/>
          </w:tcPr>
          <w:p>
            <w:r>
              <w:rPr>
                <w:sz w:val="18"/>
              </w:rPr>
              <w:t>New product types without code deployment or schema migration</w:t>
            </w:r>
          </w:p>
        </w:tc>
      </w:tr>
      <w:tr>
        <w:tc>
          <w:tcPr>
            <w:tcW w:type="dxa" w:w="4320"/>
          </w:tcPr>
          <w:p>
            <w:r>
              <w:rPr>
                <w:sz w:val="18"/>
              </w:rPr>
              <w:t>Millisecond quoting</w:t>
            </w:r>
          </w:p>
        </w:tc>
        <w:tc>
          <w:tcPr>
            <w:tcW w:type="dxa" w:w="4320"/>
          </w:tcPr>
          <w:p>
            <w:r>
              <w:rPr>
                <w:sz w:val="18"/>
              </w:rPr>
              <w:t>1–3 queries total, CPU-bound arithmetic instead of I/O-bound</w:t>
            </w:r>
          </w:p>
        </w:tc>
      </w:tr>
      <w:tr>
        <w:tc>
          <w:tcPr>
            <w:tcW w:type="dxa" w:w="4320"/>
          </w:tcPr>
          <w:p>
            <w:r>
              <w:rPr>
                <w:sz w:val="18"/>
              </w:rPr>
              <w:t>Complete audit trails</w:t>
            </w:r>
          </w:p>
        </w:tc>
        <w:tc>
          <w:tcPr>
            <w:tcW w:type="dxa" w:w="4320"/>
          </w:tcPr>
          <w:p>
            <w:r>
              <w:rPr>
                <w:sz w:val="18"/>
              </w:rPr>
              <w:t>Every decision, every state change, every actor recorded permanently</w:t>
            </w:r>
          </w:p>
        </w:tc>
      </w:tr>
      <w:tr>
        <w:tc>
          <w:tcPr>
            <w:tcW w:type="dxa" w:w="4320"/>
          </w:tcPr>
          <w:p>
            <w:r>
              <w:rPr>
                <w:sz w:val="18"/>
              </w:rPr>
              <w:t>Tool composability</w:t>
            </w:r>
          </w:p>
        </w:tc>
        <w:tc>
          <w:tcPr>
            <w:tcW w:type="dxa" w:w="4320"/>
          </w:tcPr>
          <w:p>
            <w:r>
              <w:rPr>
                <w:sz w:val="18"/>
              </w:rPr>
              <w:t>Workflow DAGs define how tools chain together</w:t>
            </w:r>
          </w:p>
        </w:tc>
      </w:tr>
      <w:tr>
        <w:tc>
          <w:tcPr>
            <w:tcW w:type="dxa" w:w="4320"/>
          </w:tcPr>
          <w:p>
            <w:r>
              <w:rPr>
                <w:sz w:val="18"/>
              </w:rPr>
              <w:t>Replay and debugging</w:t>
            </w:r>
          </w:p>
        </w:tc>
        <w:tc>
          <w:tcPr>
            <w:tcW w:type="dxa" w:w="4320"/>
          </w:tcPr>
          <w:p>
            <w:r>
              <w:rPr>
                <w:sz w:val="18"/>
              </w:rPr>
              <w:t>Reproduce any historical state by replaying events</w:t>
            </w:r>
          </w:p>
        </w:tc>
      </w:tr>
      <w:tr>
        <w:tc>
          <w:tcPr>
            <w:tcW w:type="dxa" w:w="4320"/>
          </w:tcPr>
          <w:p>
            <w:r>
              <w:rPr>
                <w:sz w:val="18"/>
              </w:rPr>
              <w:t>Multi-tenant ready</w:t>
            </w:r>
          </w:p>
        </w:tc>
        <w:tc>
          <w:tcPr>
            <w:tcW w:type="dxa" w:w="4320"/>
          </w:tcPr>
          <w:p>
            <w:r>
              <w:rPr>
                <w:sz w:val="18"/>
              </w:rPr>
              <w:t>RLS at database level, not application code</w:t>
            </w:r>
          </w:p>
        </w:tc>
      </w:tr>
      <w:tr>
        <w:tc>
          <w:tcPr>
            <w:tcW w:type="dxa" w:w="4320"/>
          </w:tcPr>
          <w:p>
            <w:r>
              <w:rPr>
                <w:sz w:val="18"/>
              </w:rPr>
              <w:t>Agentic foundation</w:t>
            </w:r>
          </w:p>
        </w:tc>
        <w:tc>
          <w:tcPr>
            <w:tcW w:type="dxa" w:w="4320"/>
          </w:tcPr>
          <w:p>
            <w:r>
              <w:rPr>
                <w:sz w:val="18"/>
              </w:rPr>
              <w:t>Event state + workflow DAGs structured for AI agent consumption</w:t>
            </w:r>
          </w:p>
        </w:tc>
      </w:tr>
    </w:tbl>
    <w:p/>
    <w:p>
      <w:pPr>
        <w:pStyle w:val="Heading2"/>
      </w:pPr>
      <w:r>
        <w:t>Costs and Risks</w:t>
      </w:r>
    </w:p>
    <w:tbl>
      <w:tblPr>
        <w:tblStyle w:val="LightGrid-Accent1"/>
        <w:tblW w:type="auto" w:w="0"/>
        <w:jc w:val="left"/>
        <w:tblLook w:firstColumn="1" w:firstRow="1" w:lastColumn="0" w:lastRow="0" w:noHBand="0" w:noVBand="1" w:val="04A0"/>
      </w:tblPr>
      <w:tblGrid>
        <w:gridCol w:w="4320"/>
        <w:gridCol w:w="4320"/>
      </w:tblGrid>
      <w:tr>
        <w:tc>
          <w:tcPr>
            <w:tcW w:type="dxa" w:w="4320"/>
          </w:tcPr>
          <w:p>
            <w:r>
              <w:rPr>
                <w:b/>
                <w:sz w:val="18"/>
              </w:rPr>
              <w:t>Cost</w:t>
            </w:r>
          </w:p>
        </w:tc>
        <w:tc>
          <w:tcPr>
            <w:tcW w:type="dxa" w:w="4320"/>
          </w:tcPr>
          <w:p>
            <w:r>
              <w:rPr>
                <w:b/>
                <w:sz w:val="18"/>
              </w:rPr>
              <w:t>Mitigation</w:t>
            </w:r>
          </w:p>
        </w:tc>
      </w:tr>
      <w:tr>
        <w:tc>
          <w:tcPr>
            <w:tcW w:type="dxa" w:w="4320"/>
          </w:tcPr>
          <w:p>
            <w:r>
              <w:rPr>
                <w:sz w:val="18"/>
              </w:rPr>
              <w:t>Event schema evolution</w:t>
            </w:r>
          </w:p>
        </w:tc>
        <w:tc>
          <w:tcPr>
            <w:tcW w:type="dxa" w:w="4320"/>
          </w:tcPr>
          <w:p>
            <w:r>
              <w:rPr>
                <w:sz w:val="18"/>
              </w:rPr>
              <w:t>Version events from day one. Use upcasting. Keep payloads backward-compatible.</w:t>
            </w:r>
          </w:p>
        </w:tc>
      </w:tr>
      <w:tr>
        <w:tc>
          <w:tcPr>
            <w:tcW w:type="dxa" w:w="4320"/>
          </w:tcPr>
          <w:p>
            <w:r>
              <w:rPr>
                <w:sz w:val="18"/>
              </w:rPr>
              <w:t>Operational complexity</w:t>
            </w:r>
          </w:p>
        </w:tc>
        <w:tc>
          <w:tcPr>
            <w:tcW w:type="dxa" w:w="4320"/>
          </w:tcPr>
          <w:p>
            <w:r>
              <w:rPr>
                <w:sz w:val="18"/>
              </w:rPr>
              <w:t>Start with Postgres triggers (simple). Add external consumers only when needed.</w:t>
            </w:r>
          </w:p>
        </w:tc>
      </w:tr>
      <w:tr>
        <w:tc>
          <w:tcPr>
            <w:tcW w:type="dxa" w:w="4320"/>
          </w:tcPr>
          <w:p>
            <w:r>
              <w:rPr>
                <w:sz w:val="18"/>
              </w:rPr>
              <w:t>Debugging surface area</w:t>
            </w:r>
          </w:p>
        </w:tc>
        <w:tc>
          <w:tcPr>
            <w:tcW w:type="dxa" w:w="4320"/>
          </w:tcPr>
          <w:p>
            <w:r>
              <w:rPr>
                <w:sz w:val="18"/>
              </w:rPr>
              <w:t>Correlation IDs on every event. Build an event explorer tool early.</w:t>
            </w:r>
          </w:p>
        </w:tc>
      </w:tr>
      <w:tr>
        <w:tc>
          <w:tcPr>
            <w:tcW w:type="dxa" w:w="4320"/>
          </w:tcPr>
          <w:p>
            <w:r>
              <w:rPr>
                <w:sz w:val="18"/>
              </w:rPr>
              <w:t>Eventual consistency</w:t>
            </w:r>
          </w:p>
        </w:tc>
        <w:tc>
          <w:tcPr>
            <w:tcW w:type="dxa" w:w="4320"/>
          </w:tcPr>
          <w:p>
            <w:r>
              <w:rPr>
                <w:sz w:val="18"/>
              </w:rPr>
              <w:t>Acceptable for operational views. Only event stream must be immediately consistent.</w:t>
            </w:r>
          </w:p>
        </w:tc>
      </w:tr>
      <w:tr>
        <w:tc>
          <w:tcPr>
            <w:tcW w:type="dxa" w:w="4320"/>
          </w:tcPr>
          <w:p>
            <w:r>
              <w:rPr>
                <w:sz w:val="18"/>
              </w:rPr>
              <w:t>Database dependency</w:t>
            </w:r>
          </w:p>
        </w:tc>
        <w:tc>
          <w:tcPr>
            <w:tcW w:type="dxa" w:w="4320"/>
          </w:tcPr>
          <w:p>
            <w:r>
              <w:rPr>
                <w:sz w:val="18"/>
              </w:rPr>
              <w:t>Supabase is managed. Core remains pure and testable without database.</w:t>
            </w:r>
          </w:p>
        </w:tc>
      </w:tr>
      <w:tr>
        <w:tc>
          <w:tcPr>
            <w:tcW w:type="dxa" w:w="4320"/>
          </w:tcPr>
          <w:p>
            <w:r>
              <w:rPr>
                <w:sz w:val="18"/>
              </w:rPr>
              <w:t>Specialized talent</w:t>
            </w:r>
          </w:p>
        </w:tc>
        <w:tc>
          <w:tcPr>
            <w:tcW w:type="dxa" w:w="4320"/>
          </w:tcPr>
          <w:p>
            <w:r>
              <w:rPr>
                <w:sz w:val="18"/>
              </w:rPr>
              <w:t>This document. Start simple. Build incrementally.</w:t>
            </w:r>
          </w:p>
        </w:tc>
      </w:tr>
      <w:tr>
        <w:tc>
          <w:tcPr>
            <w:tcW w:type="dxa" w:w="4320"/>
          </w:tcPr>
          <w:p>
            <w:r>
              <w:rPr>
                <w:sz w:val="18"/>
              </w:rPr>
              <w:t>Ad-hoc queries harder</w:t>
            </w:r>
          </w:p>
        </w:tc>
        <w:tc>
          <w:tcPr>
            <w:tcW w:type="dxa" w:w="4320"/>
          </w:tcPr>
          <w:p>
            <w:r>
              <w:rPr>
                <w:sz w:val="18"/>
              </w:rPr>
              <w:t>Projections are denormalized tables — query them like normal SQL.</w:t>
            </w:r>
          </w:p>
        </w:tc>
      </w:tr>
    </w:tbl>
    <w:p/>
    <w:p>
      <w:pPr>
        <w:pStyle w:val="Heading1"/>
      </w:pPr>
      <w:r>
        <w:t>12. What Changes, What Stays</w:t>
      </w:r>
    </w:p>
    <w:p>
      <w:pPr>
        <w:pStyle w:val="Heading2"/>
      </w:pPr>
      <w:r>
        <w:t>What Does NOT Change</w:t>
      </w:r>
    </w:p>
    <w:p>
      <w:pPr>
        <w:pStyle w:val="ListBullet"/>
      </w:pPr>
      <w:r>
        <w:t>core/ stays pure — no I/O, no frameworks, frozen dataclasses</w:t>
      </w:r>
    </w:p>
    <w:p>
      <w:pPr>
        <w:pStyle w:val="ListBullet"/>
      </w:pPr>
      <w:r>
        <w:t>Orchestrators stay dumb — zero branching, recipe cards</w:t>
      </w:r>
    </w:p>
    <w:p>
      <w:pPr>
        <w:pStyle w:val="ListBullet"/>
      </w:pPr>
      <w:r>
        <w:t>Adapters stay thin — transport and I/O only</w:t>
      </w:r>
    </w:p>
    <w:p>
      <w:pPr>
        <w:pStyle w:val="ListBullet"/>
      </w:pPr>
      <w:r>
        <w:t>Existing 12 tools keep working — DAG and events are additive layers</w:t>
      </w:r>
    </w:p>
    <w:p>
      <w:pPr>
        <w:pStyle w:val="ListBullet"/>
      </w:pPr>
      <w:r>
        <w:t>The 6-step workflow stays — every new tool follows the same steps</w:t>
      </w:r>
    </w:p>
    <w:p>
      <w:pPr>
        <w:pStyle w:val="ListBullet"/>
      </w:pPr>
      <w:r>
        <w:t>Preflight checks still run — add new checks, don't replace</w:t>
      </w:r>
    </w:p>
    <w:p>
      <w:pPr>
        <w:pStyle w:val="ListBullet"/>
      </w:pPr>
      <w:r>
        <w:t>tools_registry.json structure stays</w:t>
      </w:r>
    </w:p>
    <w:p>
      <w:pPr>
        <w:pStyle w:val="Heading2"/>
      </w:pPr>
      <w:r>
        <w:t>What DOES Change</w:t>
      </w:r>
    </w:p>
    <w:p>
      <w:pPr>
        <w:pStyle w:val="ListBullet"/>
      </w:pPr>
      <w:r>
        <w:t>New shared domain models: ConfigNode, DomainEvent, ProductConfig become cross-tool types</w:t>
      </w:r>
    </w:p>
    <w:p>
      <w:pPr>
        <w:pStyle w:val="ListBullet"/>
      </w:pPr>
      <w:r>
        <w:t>New infrastructure core tools: product_graph, event_store, pricing_engine</w:t>
      </w:r>
    </w:p>
    <w:p>
      <w:pPr>
        <w:pStyle w:val="ListBullet"/>
      </w:pPr>
      <w:r>
        <w:t>New adapter type: adapters/supabase/ for database persistence</w:t>
      </w:r>
    </w:p>
    <w:p>
      <w:pPr>
        <w:pStyle w:val="ListBullet"/>
      </w:pPr>
      <w:r>
        <w:t>New composition layer: core/job_workflow/ for tool-to-tool DAGs</w:t>
      </w:r>
    </w:p>
    <w:p>
      <w:pPr>
        <w:pStyle w:val="ListBullet"/>
      </w:pPr>
      <w:r>
        <w:t>Registry evolution: Add depends_on, emits_events, supports_graph to tools_registry.json</w:t>
      </w:r>
    </w:p>
    <w:p>
      <w:pPr>
        <w:pStyle w:val="ListBullet"/>
      </w:pPr>
      <w:r>
        <w:t>ToolOutput evolution: Optional events, job_id, correlation_id fields</w:t>
      </w:r>
    </w:p>
    <w:p>
      <w:pPr>
        <w:pStyle w:val="Heading1"/>
      </w:pPr>
      <w:r>
        <w:t>13. Reference: Complete Data Models</w:t>
      </w:r>
    </w:p>
    <w:p>
      <w:pPr>
        <w:pStyle w:val="Heading2"/>
      </w:pPr>
      <w:r>
        <w:t>Product Graph Domain</w:t>
      </w:r>
    </w:p>
    <w:p>
      <w:pPr>
        <w:spacing w:before="120" w:after="120"/>
      </w:pPr>
      <w:r>
        <w:rPr>
          <w:rFonts w:ascii="Courier New" w:hAnsi="Courier New"/>
          <w:sz w:val="17"/>
        </w:rPr>
        <w:t># core/product_graph/domain/models.py</w:t>
        <w:br/>
        <w:t>from dataclasses import dataclass</w:t>
        <w:br/>
        <w:br/>
        <w:t>@dataclass(frozen=True)</w:t>
        <w:br/>
        <w:t>class ConfigNode:</w:t>
        <w:br/>
        <w:t xml:space="preserve">    id: str</w:t>
        <w:br/>
        <w:t xml:space="preserve">    type: str</w:t>
        <w:br/>
        <w:t xml:space="preserve">    version: int</w:t>
        <w:br/>
        <w:t xml:space="preserve">    attributes: dict</w:t>
        <w:br/>
        <w:t xml:space="preserve">    children: tuple[str, ...]</w:t>
        <w:br/>
        <w:t xml:space="preserve">    parents: tuple[str, ...]</w:t>
        <w:br/>
        <w:t xml:space="preserve">    pricing_function_id: str | None = None</w:t>
        <w:br/>
        <w:t xml:space="preserve">    tracking: "TrackingState | None" = None</w:t>
        <w:br/>
        <w:br/>
        <w:t>@dataclass(frozen=True)</w:t>
        <w:br/>
        <w:t>class ProductConfig:</w:t>
        <w:br/>
        <w:t xml:space="preserve">    id: str</w:t>
        <w:br/>
        <w:t xml:space="preserve">    root_node_id: str</w:t>
        <w:br/>
        <w:t xml:space="preserve">    nodes: dict</w:t>
        <w:br/>
        <w:t xml:space="preserve">    version: int</w:t>
        <w:br/>
        <w:t xml:space="preserve">    created_at: str</w:t>
        <w:br/>
        <w:t xml:space="preserve">    metadata: dict</w:t>
      </w:r>
    </w:p>
    <w:p>
      <w:pPr>
        <w:pStyle w:val="Heading2"/>
      </w:pPr>
      <w:r>
        <w:t>Event Store Domain</w:t>
      </w:r>
    </w:p>
    <w:p>
      <w:pPr>
        <w:spacing w:before="120" w:after="120"/>
      </w:pPr>
      <w:r>
        <w:rPr>
          <w:rFonts w:ascii="Courier New" w:hAnsi="Courier New"/>
          <w:sz w:val="17"/>
        </w:rPr>
        <w:t># core/event_store/domain/models.py</w:t>
        <w:br/>
        <w:t>from dataclasses import dataclass</w:t>
        <w:br/>
        <w:br/>
        <w:t>@dataclass(frozen=True)</w:t>
        <w:br/>
        <w:t>class DomainEvent:</w:t>
        <w:br/>
        <w:t xml:space="preserve">    event_id: str</w:t>
        <w:br/>
        <w:t xml:space="preserve">    stream_id: str</w:t>
        <w:br/>
        <w:t xml:space="preserve">    version: int</w:t>
        <w:br/>
        <w:t xml:space="preserve">    event_type: str</w:t>
        <w:br/>
        <w:t xml:space="preserve">    timestamp: str</w:t>
        <w:br/>
        <w:t xml:space="preserve">    payload: dict</w:t>
        <w:br/>
        <w:t xml:space="preserve">    metadata: dict</w:t>
        <w:br/>
        <w:br/>
        <w:t>@dataclass(frozen=True)</w:t>
        <w:br/>
        <w:t>class EventStream:</w:t>
        <w:br/>
        <w:t xml:space="preserve">    stream_id: str</w:t>
        <w:br/>
        <w:t xml:space="preserve">    events: tuple</w:t>
        <w:br/>
        <w:t xml:space="preserve">    current_version: int</w:t>
        <w:br/>
        <w:br/>
        <w:t>@dataclass(frozen=True)</w:t>
        <w:br/>
        <w:t>class AppendResult:</w:t>
        <w:br/>
        <w:t xml:space="preserve">    success: bool</w:t>
        <w:br/>
        <w:t xml:space="preserve">    errors: tuple[str, ...]</w:t>
        <w:br/>
        <w:t xml:space="preserve">    new_version: int</w:t>
      </w:r>
    </w:p>
    <w:p>
      <w:pPr>
        <w:pStyle w:val="Heading2"/>
      </w:pPr>
      <w:r>
        <w:t>Pricing Engine Domain</w:t>
      </w:r>
    </w:p>
    <w:p>
      <w:pPr>
        <w:spacing w:before="120" w:after="120"/>
      </w:pPr>
      <w:r>
        <w:rPr>
          <w:rFonts w:ascii="Courier New" w:hAnsi="Courier New"/>
          <w:sz w:val="17"/>
        </w:rPr>
        <w:t># core/pricing_engine/domain/models.py</w:t>
        <w:br/>
        <w:t>from dataclasses import dataclass</w:t>
        <w:br/>
        <w:br/>
        <w:t>@dataclass(frozen=True)</w:t>
        <w:br/>
        <w:t>class RateContext:</w:t>
        <w:br/>
        <w:t xml:space="preserve">    substrate_rates: dict</w:t>
        <w:br/>
        <w:t xml:space="preserve">    ink_rates: dict</w:t>
        <w:br/>
        <w:t xml:space="preserve">    finishing_rates: dict</w:t>
        <w:br/>
        <w:t xml:space="preserve">    labor_rates: dict</w:t>
        <w:br/>
        <w:t xml:space="preserve">    quantity_breaks: dict</w:t>
        <w:br/>
        <w:t xml:space="preserve">    markup_rules: dict</w:t>
        <w:br/>
        <w:t xml:space="preserve">    loaded_at: str</w:t>
        <w:br/>
        <w:t xml:space="preserve">    rate_table_versions: dict</w:t>
        <w:br/>
        <w:br/>
        <w:t>@dataclass(frozen=True)</w:t>
        <w:br/>
        <w:t>class NodePrice:</w:t>
        <w:br/>
        <w:t xml:space="preserve">    node_id: str</w:t>
        <w:br/>
        <w:t xml:space="preserve">    node_type: str</w:t>
        <w:br/>
        <w:t xml:space="preserve">    base_cost: str</w:t>
        <w:br/>
        <w:t xml:space="preserve">    quantity_adjusted: str</w:t>
        <w:br/>
        <w:t xml:space="preserve">    markup: str</w:t>
        <w:br/>
        <w:t xml:space="preserve">    total: str</w:t>
        <w:br/>
        <w:t xml:space="preserve">    breakdown: dict</w:t>
        <w:br/>
        <w:t xml:space="preserve">    children_total: str</w:t>
        <w:br/>
        <w:br/>
        <w:t>@dataclass(frozen=True)</w:t>
        <w:br/>
        <w:t>class PricingResult:</w:t>
        <w:br/>
        <w:t xml:space="preserve">    success: bool</w:t>
        <w:br/>
        <w:t xml:space="preserve">    errors: tuple[str, ...]</w:t>
        <w:br/>
        <w:t xml:space="preserve">    total: str</w:t>
        <w:br/>
        <w:t xml:space="preserve">    breakdown: dict</w:t>
        <w:br/>
        <w:t xml:space="preserve">    rate_context_versions: dict</w:t>
      </w:r>
    </w:p>
    <w:p>
      <w:pPr>
        <w:pStyle w:val="Heading1"/>
      </w:pPr>
      <w:r>
        <w:t>14. Reference: SQL Schema Design Decisions</w:t>
      </w:r>
    </w:p>
    <w:tbl>
      <w:tblPr>
        <w:tblStyle w:val="LightGrid-Accent1"/>
        <w:tblW w:type="auto" w:w="0"/>
        <w:jc w:val="left"/>
        <w:tblLook w:firstColumn="1" w:firstRow="1" w:lastColumn="0" w:lastRow="0" w:noHBand="0" w:noVBand="1" w:val="04A0"/>
      </w:tblPr>
      <w:tblGrid>
        <w:gridCol w:w="4320"/>
        <w:gridCol w:w="4320"/>
      </w:tblGrid>
      <w:tr>
        <w:tc>
          <w:tcPr>
            <w:tcW w:type="dxa" w:w="4320"/>
          </w:tcPr>
          <w:p>
            <w:r>
              <w:rPr>
                <w:b/>
                <w:sz w:val="18"/>
              </w:rPr>
              <w:t>Decision</w:t>
            </w:r>
          </w:p>
        </w:tc>
        <w:tc>
          <w:tcPr>
            <w:tcW w:type="dxa" w:w="4320"/>
          </w:tcPr>
          <w:p>
            <w:r>
              <w:rPr>
                <w:b/>
                <w:sz w:val="18"/>
              </w:rPr>
              <w:t>Rationale</w:t>
            </w:r>
          </w:p>
        </w:tc>
      </w:tr>
      <w:tr>
        <w:tc>
          <w:tcPr>
            <w:tcW w:type="dxa" w:w="4320"/>
          </w:tcPr>
          <w:p>
            <w:r>
              <w:rPr>
                <w:sz w:val="18"/>
              </w:rPr>
              <w:t>One row per ConfigNode, not one document per product</w:t>
            </w:r>
          </w:p>
        </w:tc>
        <w:tc>
          <w:tcPr>
            <w:tcW w:type="dxa" w:w="4320"/>
          </w:tcPr>
          <w:p>
            <w:r>
              <w:rPr>
                <w:sz w:val="18"/>
              </w:rPr>
              <w:t>Avoids TOAST compression, enables per-node indexing and RLS</w:t>
            </w:r>
          </w:p>
        </w:tc>
      </w:tr>
      <w:tr>
        <w:tc>
          <w:tcPr>
            <w:tcW w:type="dxa" w:w="4320"/>
          </w:tcPr>
          <w:p>
            <w:r>
              <w:rPr>
                <w:sz w:val="18"/>
              </w:rPr>
              <w:t>UNIQUE(stream_id, version) on events</w:t>
            </w:r>
          </w:p>
        </w:tc>
        <w:tc>
          <w:tcPr>
            <w:tcW w:type="dxa" w:w="4320"/>
          </w:tcPr>
          <w:p>
            <w:r>
              <w:rPr>
                <w:sz w:val="18"/>
              </w:rPr>
              <w:t>Optimistic concurrency — concurrent writers get unique violation, must retry</w:t>
            </w:r>
          </w:p>
        </w:tc>
      </w:tr>
      <w:tr>
        <w:tc>
          <w:tcPr>
            <w:tcW w:type="dxa" w:w="4320"/>
          </w:tcPr>
          <w:p>
            <w:r>
              <w:rPr>
                <w:sz w:val="18"/>
              </w:rPr>
              <w:t>Trigger-based immutability on events</w:t>
            </w:r>
          </w:p>
        </w:tc>
        <w:tc>
          <w:tcPr>
            <w:tcW w:type="dxa" w:w="4320"/>
          </w:tcPr>
          <w:p>
            <w:r>
              <w:rPr>
                <w:sz w:val="18"/>
              </w:rPr>
              <w:t>Database enforces append-only semantics, not application code</w:t>
            </w:r>
          </w:p>
        </w:tc>
      </w:tr>
      <w:tr>
        <w:tc>
          <w:tcPr>
            <w:tcW w:type="dxa" w:w="4320"/>
          </w:tcPr>
          <w:p>
            <w:r>
              <w:rPr>
                <w:sz w:val="18"/>
              </w:rPr>
              <w:t>JSONB attributes on nodes, columns for type</w:t>
            </w:r>
          </w:p>
        </w:tc>
        <w:tc>
          <w:tcPr>
            <w:tcW w:type="dxa" w:w="4320"/>
          </w:tcPr>
          <w:p>
            <w:r>
              <w:rPr>
                <w:sz w:val="18"/>
              </w:rPr>
              <w:t>Hybrid: index/query stable fields, JSONB for variable parts</w:t>
            </w:r>
          </w:p>
        </w:tc>
      </w:tr>
      <w:tr>
        <w:tc>
          <w:tcPr>
            <w:tcW w:type="dxa" w:w="4320"/>
          </w:tcPr>
          <w:p>
            <w:r>
              <w:rPr>
                <w:sz w:val="18"/>
              </w:rPr>
              <w:t>Projection tables separate from events</w:t>
            </w:r>
          </w:p>
        </w:tc>
        <w:tc>
          <w:tcPr>
            <w:tcW w:type="dxa" w:w="4320"/>
          </w:tcPr>
          <w:p>
            <w:r>
              <w:rPr>
                <w:sz w:val="18"/>
              </w:rPr>
              <w:t>Disposable and rebuildable; optimized for read patterns</w:t>
            </w:r>
          </w:p>
        </w:tc>
      </w:tr>
      <w:tr>
        <w:tc>
          <w:tcPr>
            <w:tcW w:type="dxa" w:w="4320"/>
          </w:tcPr>
          <w:p>
            <w:r>
              <w:rPr>
                <w:sz w:val="18"/>
              </w:rPr>
              <w:t>UUID[] for children/parents</w:t>
            </w:r>
          </w:p>
        </w:tc>
        <w:tc>
          <w:tcPr>
            <w:tcW w:type="dxa" w:w="4320"/>
          </w:tcPr>
          <w:p>
            <w:r>
              <w:rPr>
                <w:sz w:val="18"/>
              </w:rPr>
              <w:t>PostgreSQL native arrays; enables ANY() queries and GIN indexing</w:t>
            </w:r>
          </w:p>
        </w:tc>
      </w:tr>
      <w:tr>
        <w:tc>
          <w:tcPr>
            <w:tcW w:type="dxa" w:w="4320"/>
          </w:tcPr>
          <w:p>
            <w:r>
              <w:rPr>
                <w:sz w:val="18"/>
              </w:rPr>
              <w:t>Rate tables with valid_from/valid_until</w:t>
            </w:r>
          </w:p>
        </w:tc>
        <w:tc>
          <w:tcPr>
            <w:tcW w:type="dxa" w:w="4320"/>
          </w:tcPr>
          <w:p>
            <w:r>
              <w:rPr>
                <w:sz w:val="18"/>
              </w:rPr>
              <w:t>Temporal validity — reproduce historical quotes with correct rates</w:t>
            </w:r>
          </w:p>
        </w:tc>
      </w:tr>
    </w:tbl>
    <w:p/>
    <w:p>
      <w:pPr>
        <w:pStyle w:val="Heading1"/>
      </w:pPr>
      <w:r>
        <w:t>15. Glossary</w:t>
      </w:r>
    </w:p>
    <w:tbl>
      <w:tblPr>
        <w:tblStyle w:val="LightGrid-Accent1"/>
        <w:tblW w:type="auto" w:w="0"/>
        <w:jc w:val="left"/>
        <w:tblLook w:firstColumn="1" w:firstRow="1" w:lastColumn="0" w:lastRow="0" w:noHBand="0" w:noVBand="1" w:val="04A0"/>
      </w:tblPr>
      <w:tblGrid>
        <w:gridCol w:w="4320"/>
        <w:gridCol w:w="4320"/>
      </w:tblGrid>
      <w:tr>
        <w:tc>
          <w:tcPr>
            <w:tcW w:type="dxa" w:w="4320"/>
          </w:tcPr>
          <w:p>
            <w:r>
              <w:rPr>
                <w:b/>
                <w:sz w:val="18"/>
              </w:rPr>
              <w:t>Term</w:t>
            </w:r>
          </w:p>
        </w:tc>
        <w:tc>
          <w:tcPr>
            <w:tcW w:type="dxa" w:w="4320"/>
          </w:tcPr>
          <w:p>
            <w:r>
              <w:rPr>
                <w:b/>
                <w:sz w:val="18"/>
              </w:rPr>
              <w:t>Definition</w:t>
            </w:r>
          </w:p>
        </w:tc>
      </w:tr>
      <w:tr>
        <w:tc>
          <w:tcPr>
            <w:tcW w:type="dxa" w:w="4320"/>
          </w:tcPr>
          <w:p>
            <w:r>
              <w:rPr>
                <w:sz w:val="18"/>
              </w:rPr>
              <w:t>DAG</w:t>
            </w:r>
          </w:p>
        </w:tc>
        <w:tc>
          <w:tcPr>
            <w:tcW w:type="dxa" w:w="4320"/>
          </w:tcPr>
          <w:p>
            <w:r>
              <w:rPr>
                <w:sz w:val="18"/>
              </w:rPr>
              <w:t>Directed Acyclic Graph. Nodes connected by directed edges with no cycles.</w:t>
            </w:r>
          </w:p>
        </w:tc>
      </w:tr>
      <w:tr>
        <w:tc>
          <w:tcPr>
            <w:tcW w:type="dxa" w:w="4320"/>
          </w:tcPr>
          <w:p>
            <w:r>
              <w:rPr>
                <w:sz w:val="18"/>
              </w:rPr>
              <w:t>ConfigNode</w:t>
            </w:r>
          </w:p>
        </w:tc>
        <w:tc>
          <w:tcPr>
            <w:tcW w:type="dxa" w:w="4320"/>
          </w:tcPr>
          <w:p>
            <w:r>
              <w:rPr>
                <w:sz w:val="18"/>
              </w:rPr>
              <w:t>A single node in the product configuration graph. Represents a layer, process, assembly, or finishing step.</w:t>
            </w:r>
          </w:p>
        </w:tc>
      </w:tr>
      <w:tr>
        <w:tc>
          <w:tcPr>
            <w:tcW w:type="dxa" w:w="4320"/>
          </w:tcPr>
          <w:p>
            <w:r>
              <w:rPr>
                <w:sz w:val="18"/>
              </w:rPr>
              <w:t>ProductConfig</w:t>
            </w:r>
          </w:p>
        </w:tc>
        <w:tc>
          <w:tcPr>
            <w:tcW w:type="dxa" w:w="4320"/>
          </w:tcPr>
          <w:p>
            <w:r>
              <w:rPr>
                <w:sz w:val="18"/>
              </w:rPr>
              <w:t>A complete product configuration: flat map of ConfigNodes with a root node.</w:t>
            </w:r>
          </w:p>
        </w:tc>
      </w:tr>
      <w:tr>
        <w:tc>
          <w:tcPr>
            <w:tcW w:type="dxa" w:w="4320"/>
          </w:tcPr>
          <w:p>
            <w:r>
              <w:rPr>
                <w:sz w:val="18"/>
              </w:rPr>
              <w:t>Event Sourcing</w:t>
            </w:r>
          </w:p>
        </w:tc>
        <w:tc>
          <w:tcPr>
            <w:tcW w:type="dxa" w:w="4320"/>
          </w:tcPr>
          <w:p>
            <w:r>
              <w:rPr>
                <w:sz w:val="18"/>
              </w:rPr>
              <w:t>Pattern where state changes are recorded as immutable events. Current state is derived by replaying events.</w:t>
            </w:r>
          </w:p>
        </w:tc>
      </w:tr>
      <w:tr>
        <w:tc>
          <w:tcPr>
            <w:tcW w:type="dxa" w:w="4320"/>
          </w:tcPr>
          <w:p>
            <w:r>
              <w:rPr>
                <w:sz w:val="18"/>
              </w:rPr>
              <w:t>DomainEvent</w:t>
            </w:r>
          </w:p>
        </w:tc>
        <w:tc>
          <w:tcPr>
            <w:tcW w:type="dxa" w:w="4320"/>
          </w:tcPr>
          <w:p>
            <w:r>
              <w:rPr>
                <w:sz w:val="18"/>
              </w:rPr>
              <w:t>An immutable record of something that happened.</w:t>
            </w:r>
          </w:p>
        </w:tc>
      </w:tr>
      <w:tr>
        <w:tc>
          <w:tcPr>
            <w:tcW w:type="dxa" w:w="4320"/>
          </w:tcPr>
          <w:p>
            <w:r>
              <w:rPr>
                <w:sz w:val="18"/>
              </w:rPr>
              <w:t>Event Stream</w:t>
            </w:r>
          </w:p>
        </w:tc>
        <w:tc>
          <w:tcPr>
            <w:tcW w:type="dxa" w:w="4320"/>
          </w:tcPr>
          <w:p>
            <w:r>
              <w:rPr>
                <w:sz w:val="18"/>
              </w:rPr>
              <w:t>Ordered sequence of events for a single aggregate.</w:t>
            </w:r>
          </w:p>
        </w:tc>
      </w:tr>
      <w:tr>
        <w:tc>
          <w:tcPr>
            <w:tcW w:type="dxa" w:w="4320"/>
          </w:tcPr>
          <w:p>
            <w:r>
              <w:rPr>
                <w:sz w:val="18"/>
              </w:rPr>
              <w:t>Projection</w:t>
            </w:r>
          </w:p>
        </w:tc>
        <w:tc>
          <w:tcPr>
            <w:tcW w:type="dxa" w:w="4320"/>
          </w:tcPr>
          <w:p>
            <w:r>
              <w:rPr>
                <w:sz w:val="18"/>
              </w:rPr>
              <w:t>A denormalized read model derived from events. Disposable and rebuildable.</w:t>
            </w:r>
          </w:p>
        </w:tc>
      </w:tr>
      <w:tr>
        <w:tc>
          <w:tcPr>
            <w:tcW w:type="dxa" w:w="4320"/>
          </w:tcPr>
          <w:p>
            <w:r>
              <w:rPr>
                <w:sz w:val="18"/>
              </w:rPr>
              <w:t>CQRS</w:t>
            </w:r>
          </w:p>
        </w:tc>
        <w:tc>
          <w:tcPr>
            <w:tcW w:type="dxa" w:w="4320"/>
          </w:tcPr>
          <w:p>
            <w:r>
              <w:rPr>
                <w:sz w:val="18"/>
              </w:rPr>
              <w:t>Command Query Responsibility Segregation. Separate write model from read model.</w:t>
            </w:r>
          </w:p>
        </w:tc>
      </w:tr>
      <w:tr>
        <w:tc>
          <w:tcPr>
            <w:tcW w:type="dxa" w:w="4320"/>
          </w:tcPr>
          <w:p>
            <w:r>
              <w:rPr>
                <w:sz w:val="18"/>
              </w:rPr>
              <w:t>Topological Sort</w:t>
            </w:r>
          </w:p>
        </w:tc>
        <w:tc>
          <w:tcPr>
            <w:tcW w:type="dxa" w:w="4320"/>
          </w:tcPr>
          <w:p>
            <w:r>
              <w:rPr>
                <w:sz w:val="18"/>
              </w:rPr>
              <w:t>Ordering of DAG nodes such that every parent appears after its children.</w:t>
            </w:r>
          </w:p>
        </w:tc>
      </w:tr>
      <w:tr>
        <w:tc>
          <w:tcPr>
            <w:tcW w:type="dxa" w:w="4320"/>
          </w:tcPr>
          <w:p>
            <w:r>
              <w:rPr>
                <w:sz w:val="18"/>
              </w:rPr>
              <w:t>Memoization</w:t>
            </w:r>
          </w:p>
        </w:tc>
        <w:tc>
          <w:tcPr>
            <w:tcW w:type="dxa" w:w="4320"/>
          </w:tcPr>
          <w:p>
            <w:r>
              <w:rPr>
                <w:sz w:val="18"/>
              </w:rPr>
              <w:t>Caching node evaluation results to prevent duplicate computation of shared nodes.</w:t>
            </w:r>
          </w:p>
        </w:tc>
      </w:tr>
      <w:tr>
        <w:tc>
          <w:tcPr>
            <w:tcW w:type="dxa" w:w="4320"/>
          </w:tcPr>
          <w:p>
            <w:r>
              <w:rPr>
                <w:sz w:val="18"/>
              </w:rPr>
              <w:t>TOAST</w:t>
            </w:r>
          </w:p>
        </w:tc>
        <w:tc>
          <w:tcPr>
            <w:tcW w:type="dxa" w:w="4320"/>
          </w:tcPr>
          <w:p>
            <w:r>
              <w:rPr>
                <w:sz w:val="18"/>
              </w:rPr>
              <w:t>PostgreSQL Oversized-Attribute Storage Technique. Compresses values &gt;2KB.</w:t>
            </w:r>
          </w:p>
        </w:tc>
      </w:tr>
      <w:tr>
        <w:tc>
          <w:tcPr>
            <w:tcW w:type="dxa" w:w="4320"/>
          </w:tcPr>
          <w:p>
            <w:r>
              <w:rPr>
                <w:sz w:val="18"/>
              </w:rPr>
              <w:t>RLS</w:t>
            </w:r>
          </w:p>
        </w:tc>
        <w:tc>
          <w:tcPr>
            <w:tcW w:type="dxa" w:w="4320"/>
          </w:tcPr>
          <w:p>
            <w:r>
              <w:rPr>
                <w:sz w:val="18"/>
              </w:rPr>
              <w:t>Row Level Security. PostgreSQL feature that filters rows based on current user.</w:t>
            </w:r>
          </w:p>
        </w:tc>
      </w:tr>
      <w:tr>
        <w:tc>
          <w:tcPr>
            <w:tcW w:type="dxa" w:w="4320"/>
          </w:tcPr>
          <w:p>
            <w:r>
              <w:rPr>
                <w:sz w:val="18"/>
              </w:rPr>
              <w:t>Strangler Fig</w:t>
            </w:r>
          </w:p>
        </w:tc>
        <w:tc>
          <w:tcPr>
            <w:tcW w:type="dxa" w:w="4320"/>
          </w:tcPr>
          <w:p>
            <w:r>
              <w:rPr>
                <w:sz w:val="18"/>
              </w:rPr>
              <w:t>Migration pattern where new system runs parallel to legacy, gradually taking over.</w:t>
            </w:r>
          </w:p>
        </w:tc>
      </w:tr>
      <w:tr>
        <w:tc>
          <w:tcPr>
            <w:tcW w:type="dxa" w:w="4320"/>
          </w:tcPr>
          <w:p>
            <w:r>
              <w:rPr>
                <w:sz w:val="18"/>
              </w:rPr>
              <w:t>Soft Code</w:t>
            </w:r>
          </w:p>
        </w:tc>
        <w:tc>
          <w:tcPr>
            <w:tcW w:type="dxa" w:w="4320"/>
          </w:tcPr>
          <w:p>
            <w:r>
              <w:rPr>
                <w:sz w:val="18"/>
              </w:rPr>
              <w:t>Architecture discipline: decisions separated from plumbing, enforced by file structure.</w:t>
            </w:r>
          </w:p>
        </w:tc>
      </w:tr>
      <w:tr>
        <w:tc>
          <w:tcPr>
            <w:tcW w:type="dxa" w:w="4320"/>
          </w:tcPr>
          <w:p>
            <w:r>
              <w:rPr>
                <w:sz w:val="18"/>
              </w:rPr>
              <w:t>Optimistic Concurrency</w:t>
            </w:r>
          </w:p>
        </w:tc>
        <w:tc>
          <w:tcPr>
            <w:tcW w:type="dxa" w:w="4320"/>
          </w:tcPr>
          <w:p>
            <w:r>
              <w:rPr>
                <w:sz w:val="18"/>
              </w:rPr>
              <w:t>Conflict detection via version numbers.</w:t>
            </w:r>
          </w:p>
        </w:tc>
      </w:tr>
      <w:tr>
        <w:tc>
          <w:tcPr>
            <w:tcW w:type="dxa" w:w="4320"/>
          </w:tcPr>
          <w:p>
            <w:r>
              <w:rPr>
                <w:sz w:val="18"/>
              </w:rPr>
              <w:t>Rate Context</w:t>
            </w:r>
          </w:p>
        </w:tc>
        <w:tc>
          <w:tcPr>
            <w:tcW w:type="dxa" w:w="4320"/>
          </w:tcPr>
          <w:p>
            <w:r>
              <w:rPr>
                <w:sz w:val="18"/>
              </w:rPr>
              <w:t>Pre-loaded bundle of rate tables for a pricing run. Eliminates DB access during evaluation.</w:t>
            </w:r>
          </w:p>
        </w:tc>
      </w:tr>
    </w:tbl>
    <w:p/>
    <w:p/>
    <w:p>
      <w:pPr>
        <w:jc w:val="center"/>
      </w:pPr>
      <w:r>
        <w:rPr>
          <w:color w:val="999999"/>
          <w:sz w:val="18"/>
        </w:rPr>
        <w:t>DAG Event Sourcing × Tool Hub Deep Dive · March 2026</w:t>
        <w:br/>
        <w:t>Architecture study for tool-hub-try5 → Enterprise ERP MIS</w:t>
        <w:br/>
        <w:t>Storage: Supabase Postgres + JSONB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2B478B"/>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2B478B"/>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2B478B"/>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